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DB708" w14:textId="77777777" w:rsidR="002C2D6F" w:rsidRPr="00F828B5" w:rsidRDefault="002C2D6F" w:rsidP="002C2D6F">
      <w:pPr>
        <w:rPr>
          <w:rFonts w:ascii="Times New Roman" w:hAnsi="Times New Roman"/>
        </w:rPr>
      </w:pPr>
      <w:r w:rsidRPr="00F828B5">
        <w:rPr>
          <w:rFonts w:ascii="Times New Roman" w:hAnsi="Times New Roman"/>
        </w:rPr>
        <w:t>Political Science 246</w:t>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t>Terry Schley Noto</w:t>
      </w:r>
    </w:p>
    <w:p w14:paraId="7B936F2A" w14:textId="77777777" w:rsidR="002C2D6F" w:rsidRPr="00F828B5" w:rsidRDefault="002C2D6F" w:rsidP="002C2D6F">
      <w:pPr>
        <w:rPr>
          <w:rFonts w:ascii="Times New Roman" w:hAnsi="Times New Roman"/>
        </w:rPr>
      </w:pPr>
      <w:r>
        <w:rPr>
          <w:rFonts w:ascii="Times New Roman" w:hAnsi="Times New Roman"/>
        </w:rPr>
        <w:t>Fall 2019</w:t>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hyperlink r:id="rId4" w:history="1">
        <w:r w:rsidRPr="0052003D">
          <w:rPr>
            <w:rStyle w:val="Hyperlink"/>
          </w:rPr>
          <w:t>tnoto3@ur.rochester.edu</w:t>
        </w:r>
      </w:hyperlink>
      <w:r>
        <w:t xml:space="preserve"> </w:t>
      </w:r>
    </w:p>
    <w:p w14:paraId="621CA67A" w14:textId="77777777" w:rsidR="002C2D6F" w:rsidRPr="00F828B5" w:rsidRDefault="002C2D6F" w:rsidP="002C2D6F">
      <w:pPr>
        <w:rPr>
          <w:rFonts w:ascii="Times New Roman" w:hAnsi="Times New Roman"/>
        </w:rPr>
      </w:pPr>
    </w:p>
    <w:p w14:paraId="002B78DB" w14:textId="77777777" w:rsidR="002C2D6F" w:rsidRPr="00F828B5" w:rsidRDefault="002C2D6F" w:rsidP="002C2D6F">
      <w:pPr>
        <w:rPr>
          <w:rFonts w:ascii="Times New Roman" w:hAnsi="Times New Roman"/>
        </w:rPr>
      </w:pPr>
      <w:r w:rsidRPr="00F828B5">
        <w:rPr>
          <w:rFonts w:ascii="Times New Roman" w:hAnsi="Times New Roman"/>
        </w:rPr>
        <w:tab/>
      </w:r>
      <w:r w:rsidRPr="00F828B5">
        <w:rPr>
          <w:rFonts w:ascii="Times New Roman" w:hAnsi="Times New Roman"/>
        </w:rPr>
        <w:tab/>
        <w:t>ENVIRONMENTAL LAW AND POLICY</w:t>
      </w:r>
    </w:p>
    <w:p w14:paraId="5972BF8C" w14:textId="77777777" w:rsidR="00752CB7" w:rsidRDefault="00752CB7" w:rsidP="00752CB7">
      <w:pPr>
        <w:rPr>
          <w:rFonts w:ascii="Times New Roman" w:hAnsi="Times New Roman"/>
        </w:rPr>
      </w:pPr>
    </w:p>
    <w:p w14:paraId="222B4B55" w14:textId="77777777" w:rsidR="00752CB7" w:rsidRPr="00FF3870" w:rsidRDefault="00752CB7" w:rsidP="00752CB7">
      <w:pPr>
        <w:rPr>
          <w:rFonts w:ascii="Times New Roman" w:hAnsi="Times New Roman"/>
          <w:lang w:eastAsia="ja-JP"/>
        </w:rPr>
      </w:pPr>
      <w:r>
        <w:rPr>
          <w:rFonts w:ascii="Times New Roman" w:hAnsi="Times New Roman"/>
        </w:rPr>
        <w:t xml:space="preserve">COURSE DESCRIPTION: </w:t>
      </w:r>
      <w:r w:rsidRPr="00FF3870">
        <w:rPr>
          <w:rFonts w:ascii="Times New Roman" w:hAnsi="Times New Roman"/>
          <w:color w:val="000000" w:themeColor="text1"/>
          <w:shd w:val="clear" w:color="auto" w:fill="FFFFFF"/>
          <w:lang w:eastAsia="ja-JP"/>
        </w:rPr>
        <w:t>An examination of federal environmental law and policy from a practical and historical perspective. This course will provide a basic foundational understanding of U.S. environmental law and help students develop the tools necessary to critique and improve environmental policy making. Topics include an overview of key federal environmental laws, some of the major loopholes, how environmental laws are shaped through agency regulation, judicial interpretation, political pressure, and their efficacy at safeguarding the environment and the public. The course will be taught through a combination of lectures, a group project focused on a specific case study, and student-led discussions about key aspects of environmental laws. Students will finish by considering emerging environmental issues and ways to address them.</w:t>
      </w:r>
    </w:p>
    <w:p w14:paraId="69F052B4" w14:textId="77777777" w:rsidR="00FF1D6C" w:rsidRDefault="00FF1D6C" w:rsidP="002C2D6F">
      <w:pPr>
        <w:rPr>
          <w:rFonts w:ascii="Times New Roman" w:hAnsi="Times New Roman"/>
        </w:rPr>
      </w:pPr>
    </w:p>
    <w:p w14:paraId="2305DA4F" w14:textId="3E03A154" w:rsidR="002C2D6F" w:rsidRDefault="00FF1D6C" w:rsidP="00FF1D6C">
      <w:pPr>
        <w:widowControl w:val="0"/>
        <w:autoSpaceDE w:val="0"/>
        <w:autoSpaceDN w:val="0"/>
        <w:adjustRightInd w:val="0"/>
        <w:spacing w:after="240" w:line="340" w:lineRule="atLeast"/>
        <w:rPr>
          <w:rFonts w:ascii="Times" w:eastAsiaTheme="minorEastAsia" w:hAnsi="Times" w:cs="Times"/>
          <w:lang w:eastAsia="ja-JP"/>
        </w:rPr>
      </w:pPr>
      <w:r>
        <w:rPr>
          <w:rFonts w:ascii="Times New Roman" w:hAnsi="Times New Roman"/>
        </w:rPr>
        <w:t xml:space="preserve">CREDIT HOURS: 4 credit hours. </w:t>
      </w:r>
      <w:r w:rsidRPr="00C03ADE">
        <w:rPr>
          <w:rFonts w:ascii="Times" w:eastAsiaTheme="minorEastAsia" w:hAnsi="Times" w:cs="Times"/>
          <w:lang w:eastAsia="ja-JP"/>
        </w:rPr>
        <w:t xml:space="preserve">This course follows the College credit hour policy for </w:t>
      </w:r>
      <w:r>
        <w:rPr>
          <w:rFonts w:ascii="Times" w:eastAsiaTheme="minorEastAsia" w:hAnsi="Times" w:cs="Times"/>
          <w:lang w:eastAsia="ja-JP"/>
        </w:rPr>
        <w:t>4</w:t>
      </w:r>
      <w:r w:rsidRPr="00C03ADE">
        <w:rPr>
          <w:rFonts w:ascii="Times" w:eastAsiaTheme="minorEastAsia" w:hAnsi="Times" w:cs="Times"/>
          <w:lang w:eastAsia="ja-JP"/>
        </w:rPr>
        <w:t xml:space="preserve">-credit courses. This course meets </w:t>
      </w:r>
      <w:r>
        <w:rPr>
          <w:rFonts w:ascii="Times" w:eastAsiaTheme="minorEastAsia" w:hAnsi="Times" w:cs="Times"/>
          <w:lang w:eastAsia="ja-JP"/>
        </w:rPr>
        <w:t xml:space="preserve">twice </w:t>
      </w:r>
      <w:r w:rsidRPr="00C03ADE">
        <w:rPr>
          <w:rFonts w:ascii="Times" w:eastAsiaTheme="minorEastAsia" w:hAnsi="Times" w:cs="Times"/>
          <w:lang w:eastAsia="ja-JP"/>
        </w:rPr>
        <w:t xml:space="preserve">weekly for </w:t>
      </w:r>
      <w:r>
        <w:rPr>
          <w:rFonts w:ascii="Times" w:eastAsiaTheme="minorEastAsia" w:hAnsi="Times" w:cs="Times"/>
          <w:lang w:eastAsia="ja-JP"/>
        </w:rPr>
        <w:t>150 minutes</w:t>
      </w:r>
      <w:r w:rsidRPr="00C03ADE">
        <w:rPr>
          <w:rFonts w:ascii="Times" w:eastAsiaTheme="minorEastAsia" w:hAnsi="Times" w:cs="Times"/>
          <w:lang w:eastAsia="ja-JP"/>
        </w:rPr>
        <w:t xml:space="preserve"> per week. The course also includes</w:t>
      </w:r>
      <w:r>
        <w:rPr>
          <w:rFonts w:ascii="Times" w:eastAsiaTheme="minorEastAsia" w:hAnsi="Times" w:cs="Times"/>
          <w:lang w:eastAsia="ja-JP"/>
        </w:rPr>
        <w:t xml:space="preserve"> independent out of class assignments and group work for 1 hour per week, including using assigned readings and other class materials (as noted in the syllabus assignments). These activities include</w:t>
      </w:r>
      <w:r w:rsidR="00B21862">
        <w:rPr>
          <w:rFonts w:ascii="Times" w:eastAsiaTheme="minorEastAsia" w:hAnsi="Times" w:cs="Times"/>
          <w:lang w:eastAsia="ja-JP"/>
        </w:rPr>
        <w:t xml:space="preserve"> </w:t>
      </w:r>
      <w:r>
        <w:rPr>
          <w:rFonts w:ascii="Times" w:eastAsiaTheme="minorEastAsia" w:hAnsi="Times" w:cs="Times"/>
          <w:lang w:eastAsia="ja-JP"/>
        </w:rPr>
        <w:t>preparation to lead or participate in group case discussion, work on group case discussion questions, w</w:t>
      </w:r>
      <w:r w:rsidR="0026306B">
        <w:rPr>
          <w:rFonts w:ascii="Times" w:eastAsiaTheme="minorEastAsia" w:hAnsi="Times" w:cs="Times"/>
          <w:lang w:eastAsia="ja-JP"/>
        </w:rPr>
        <w:t>orksheets</w:t>
      </w:r>
      <w:r>
        <w:rPr>
          <w:rFonts w:ascii="Times" w:eastAsiaTheme="minorEastAsia" w:hAnsi="Times" w:cs="Times"/>
          <w:lang w:eastAsia="ja-JP"/>
        </w:rPr>
        <w:t>, and team-based group project</w:t>
      </w:r>
      <w:r w:rsidR="0026306B">
        <w:rPr>
          <w:rFonts w:ascii="Times" w:eastAsiaTheme="minorEastAsia" w:hAnsi="Times" w:cs="Times"/>
          <w:lang w:eastAsia="ja-JP"/>
        </w:rPr>
        <w:t xml:space="preserve"> presentation preparation and short paper</w:t>
      </w:r>
      <w:r>
        <w:rPr>
          <w:rFonts w:ascii="Times" w:eastAsiaTheme="minorEastAsia" w:hAnsi="Times" w:cs="Times"/>
          <w:lang w:eastAsia="ja-JP"/>
        </w:rPr>
        <w:t>. Students are expected to spend at least 8 hours per week on assigned reading and papers as discussed below. Length of reading assignments will vary given the complexity of the material assigned.</w:t>
      </w:r>
    </w:p>
    <w:p w14:paraId="118250AA" w14:textId="0A4AE96C" w:rsidR="00FF1D6C" w:rsidRDefault="00FF1D6C" w:rsidP="00FF1D6C">
      <w:pPr>
        <w:widowControl w:val="0"/>
        <w:autoSpaceDE w:val="0"/>
        <w:autoSpaceDN w:val="0"/>
        <w:adjustRightInd w:val="0"/>
        <w:spacing w:after="240" w:line="340" w:lineRule="atLeast"/>
        <w:rPr>
          <w:rFonts w:ascii="Times New Roman" w:hAnsi="Times New Roman"/>
        </w:rPr>
      </w:pPr>
      <w:r>
        <w:rPr>
          <w:rFonts w:ascii="Times New Roman" w:hAnsi="Times New Roman"/>
        </w:rPr>
        <w:t>CLASS DAYS/TIMES and LOCATION: Tuesdays and Thursd</w:t>
      </w:r>
      <w:r w:rsidR="008B0FFB">
        <w:rPr>
          <w:rFonts w:ascii="Times New Roman" w:hAnsi="Times New Roman"/>
        </w:rPr>
        <w:t>ays, 15:20-16:40, MOREY Room 525</w:t>
      </w:r>
    </w:p>
    <w:p w14:paraId="12A429EF" w14:textId="3EE98194" w:rsidR="002B4984" w:rsidRDefault="002B4984" w:rsidP="002B4984">
      <w:pPr>
        <w:rPr>
          <w:rFonts w:ascii="Times New Roman" w:hAnsi="Times New Roman"/>
        </w:rPr>
      </w:pPr>
      <w:r w:rsidRPr="00F828B5">
        <w:rPr>
          <w:rFonts w:ascii="Times New Roman" w:hAnsi="Times New Roman"/>
        </w:rPr>
        <w:t>COURSE OUTLINE AND READINGS:</w:t>
      </w:r>
      <w:r>
        <w:rPr>
          <w:rFonts w:ascii="Times New Roman" w:hAnsi="Times New Roman"/>
        </w:rPr>
        <w:t xml:space="preserve"> </w:t>
      </w:r>
      <w:r w:rsidRPr="00F828B5">
        <w:rPr>
          <w:rFonts w:ascii="Times New Roman" w:hAnsi="Times New Roman"/>
        </w:rPr>
        <w:t xml:space="preserve">The class will include considerable class discussion as well as </w:t>
      </w:r>
      <w:r>
        <w:rPr>
          <w:rFonts w:ascii="Times New Roman" w:hAnsi="Times New Roman"/>
        </w:rPr>
        <w:t xml:space="preserve">lectures. There will be student led discussion groups of specific cases, </w:t>
      </w:r>
      <w:r w:rsidRPr="00F828B5">
        <w:rPr>
          <w:rFonts w:ascii="Times New Roman" w:hAnsi="Times New Roman"/>
        </w:rPr>
        <w:t>a midterm, a group project</w:t>
      </w:r>
      <w:r>
        <w:rPr>
          <w:rFonts w:ascii="Times New Roman" w:hAnsi="Times New Roman"/>
        </w:rPr>
        <w:t xml:space="preserve"> and paper</w:t>
      </w:r>
      <w:r w:rsidRPr="00F828B5">
        <w:rPr>
          <w:rFonts w:ascii="Times New Roman" w:hAnsi="Times New Roman"/>
        </w:rPr>
        <w:t>, and a final exam. Class attendance is expected; grades will reflect attendance and participation.</w:t>
      </w:r>
    </w:p>
    <w:p w14:paraId="1F1CD6BF" w14:textId="77777777" w:rsidR="002B4984" w:rsidRPr="002B4984" w:rsidRDefault="002B4984" w:rsidP="002B4984">
      <w:pPr>
        <w:rPr>
          <w:rFonts w:ascii="Times New Roman" w:hAnsi="Times New Roman"/>
        </w:rPr>
      </w:pPr>
    </w:p>
    <w:p w14:paraId="7E0CF3CC" w14:textId="0D489BB6" w:rsidR="002B4984" w:rsidRPr="00F828B5" w:rsidRDefault="002C2D6F" w:rsidP="002C2D6F">
      <w:pPr>
        <w:rPr>
          <w:rFonts w:ascii="Times New Roman" w:hAnsi="Times New Roman"/>
        </w:rPr>
      </w:pPr>
      <w:r w:rsidRPr="00F828B5">
        <w:rPr>
          <w:rFonts w:ascii="Times New Roman" w:hAnsi="Times New Roman"/>
        </w:rPr>
        <w:t>OFFICE HOURS: I will have office h</w:t>
      </w:r>
      <w:r>
        <w:rPr>
          <w:rFonts w:ascii="Times New Roman" w:hAnsi="Times New Roman"/>
        </w:rPr>
        <w:t>ours before class from 2:00-3:00</w:t>
      </w:r>
      <w:r w:rsidRPr="00F828B5">
        <w:rPr>
          <w:rFonts w:ascii="Times New Roman" w:hAnsi="Times New Roman"/>
        </w:rPr>
        <w:t xml:space="preserve"> Tuesdays and </w:t>
      </w:r>
      <w:r>
        <w:rPr>
          <w:rFonts w:ascii="Times New Roman" w:hAnsi="Times New Roman"/>
        </w:rPr>
        <w:t xml:space="preserve">from 10:00-11:00 </w:t>
      </w:r>
      <w:r w:rsidRPr="00F828B5">
        <w:rPr>
          <w:rFonts w:ascii="Times New Roman" w:hAnsi="Times New Roman"/>
        </w:rPr>
        <w:t>Thursdays in Harkness Room 3</w:t>
      </w:r>
      <w:r w:rsidR="008B0FFB">
        <w:rPr>
          <w:rFonts w:ascii="Times New Roman" w:hAnsi="Times New Roman"/>
        </w:rPr>
        <w:t>30</w:t>
      </w:r>
      <w:r w:rsidRPr="00F828B5">
        <w:rPr>
          <w:rFonts w:ascii="Times New Roman" w:hAnsi="Times New Roman"/>
        </w:rPr>
        <w:t xml:space="preserve"> or by appointment. The best way to contact me is by e-mail</w:t>
      </w:r>
      <w:r>
        <w:rPr>
          <w:rFonts w:ascii="Times New Roman" w:hAnsi="Times New Roman"/>
        </w:rPr>
        <w:t xml:space="preserve"> (</w:t>
      </w:r>
      <w:hyperlink r:id="rId5" w:history="1">
        <w:r w:rsidRPr="0052003D">
          <w:rPr>
            <w:rStyle w:val="Hyperlink"/>
          </w:rPr>
          <w:t>tnoto3@ur.rochester.edu</w:t>
        </w:r>
      </w:hyperlink>
      <w:r>
        <w:rPr>
          <w:rFonts w:ascii="Times New Roman" w:hAnsi="Times New Roman"/>
        </w:rPr>
        <w:t>)</w:t>
      </w:r>
      <w:r w:rsidRPr="00F828B5">
        <w:rPr>
          <w:rFonts w:ascii="Times New Roman" w:hAnsi="Times New Roman"/>
        </w:rPr>
        <w:t xml:space="preserve">, but also please feel free to call me at </w:t>
      </w:r>
      <w:r>
        <w:rPr>
          <w:rFonts w:ascii="Times New Roman" w:hAnsi="Times New Roman"/>
        </w:rPr>
        <w:t>585-</w:t>
      </w:r>
      <w:r>
        <w:rPr>
          <w:rFonts w:ascii="Times New Roman" w:hAnsi="Times New Roman"/>
        </w:rPr>
        <w:t>455-7671</w:t>
      </w:r>
      <w:r w:rsidR="008B0FFB">
        <w:rPr>
          <w:rFonts w:ascii="Times New Roman" w:hAnsi="Times New Roman"/>
        </w:rPr>
        <w:t xml:space="preserve"> (any time between 9:00 a.m. to 9:00 pm)</w:t>
      </w:r>
      <w:r w:rsidRPr="00F828B5">
        <w:rPr>
          <w:rFonts w:ascii="Times New Roman" w:hAnsi="Times New Roman"/>
        </w:rPr>
        <w:t xml:space="preserve">. </w:t>
      </w:r>
    </w:p>
    <w:p w14:paraId="13F4A31E" w14:textId="77777777" w:rsidR="002C2D6F" w:rsidRDefault="002C2D6F" w:rsidP="002C2D6F">
      <w:pPr>
        <w:rPr>
          <w:rFonts w:ascii="Times New Roman" w:hAnsi="Times New Roman"/>
        </w:rPr>
      </w:pPr>
    </w:p>
    <w:p w14:paraId="2B228519" w14:textId="77777777" w:rsidR="002C2D6F" w:rsidRPr="00F828B5" w:rsidRDefault="002C2D6F" w:rsidP="002C2D6F">
      <w:pPr>
        <w:rPr>
          <w:rFonts w:ascii="Times New Roman" w:hAnsi="Times New Roman"/>
        </w:rPr>
      </w:pPr>
      <w:r w:rsidRPr="00F828B5">
        <w:rPr>
          <w:rFonts w:ascii="Times New Roman" w:hAnsi="Times New Roman"/>
        </w:rPr>
        <w:t>TEXTS:</w:t>
      </w:r>
    </w:p>
    <w:p w14:paraId="6658E9B2" w14:textId="77777777" w:rsidR="002C2D6F" w:rsidRDefault="002C2D6F" w:rsidP="002C2D6F">
      <w:pPr>
        <w:rPr>
          <w:rFonts w:ascii="Times New Roman" w:hAnsi="Times New Roman"/>
        </w:rPr>
      </w:pPr>
    </w:p>
    <w:p w14:paraId="7C0A34CA" w14:textId="77777777" w:rsidR="002C2D6F" w:rsidRPr="001452FB" w:rsidRDefault="002C2D6F" w:rsidP="002C2D6F">
      <w:pPr>
        <w:rPr>
          <w:rFonts w:ascii="Times New Roman" w:hAnsi="Times New Roman"/>
        </w:rPr>
      </w:pPr>
      <w:r>
        <w:rPr>
          <w:rFonts w:ascii="Times New Roman" w:hAnsi="Times New Roman"/>
        </w:rPr>
        <w:t xml:space="preserve">Royal C. Gardner, </w:t>
      </w:r>
      <w:r>
        <w:rPr>
          <w:rFonts w:ascii="Times New Roman" w:hAnsi="Times New Roman"/>
          <w:i/>
        </w:rPr>
        <w:t>Lawyers, Swamps and Money</w:t>
      </w:r>
      <w:r>
        <w:rPr>
          <w:rFonts w:ascii="Times New Roman" w:hAnsi="Times New Roman"/>
        </w:rPr>
        <w:t>, Island Press, 2011</w:t>
      </w:r>
    </w:p>
    <w:p w14:paraId="2E983580" w14:textId="77777777" w:rsidR="002C2D6F" w:rsidRDefault="002C2D6F" w:rsidP="002C2D6F">
      <w:pPr>
        <w:rPr>
          <w:rFonts w:ascii="Times New Roman" w:hAnsi="Times New Roman"/>
        </w:rPr>
      </w:pPr>
    </w:p>
    <w:p w14:paraId="20493CC1" w14:textId="77777777" w:rsidR="002C2D6F" w:rsidRPr="00F828B5" w:rsidRDefault="002C2D6F" w:rsidP="002C2D6F">
      <w:pPr>
        <w:rPr>
          <w:rFonts w:ascii="Times New Roman" w:hAnsi="Times New Roman"/>
        </w:rPr>
      </w:pPr>
      <w:r w:rsidRPr="00F828B5">
        <w:rPr>
          <w:rFonts w:ascii="Times New Roman" w:hAnsi="Times New Roman"/>
        </w:rPr>
        <w:lastRenderedPageBreak/>
        <w:t xml:space="preserve">James </w:t>
      </w:r>
      <w:proofErr w:type="spellStart"/>
      <w:r w:rsidRPr="00F828B5">
        <w:rPr>
          <w:rFonts w:ascii="Times New Roman" w:hAnsi="Times New Roman"/>
        </w:rPr>
        <w:t>Salzman</w:t>
      </w:r>
      <w:proofErr w:type="spellEnd"/>
      <w:r w:rsidRPr="00F828B5">
        <w:rPr>
          <w:rFonts w:ascii="Times New Roman" w:hAnsi="Times New Roman"/>
        </w:rPr>
        <w:t xml:space="preserve"> and Barton H. Thompson, Jr., </w:t>
      </w:r>
      <w:r w:rsidRPr="00F828B5">
        <w:rPr>
          <w:rFonts w:ascii="Times New Roman" w:hAnsi="Times New Roman"/>
          <w:i/>
        </w:rPr>
        <w:t>Environmental Law and Policy</w:t>
      </w:r>
      <w:r>
        <w:rPr>
          <w:rFonts w:ascii="Times New Roman" w:hAnsi="Times New Roman"/>
        </w:rPr>
        <w:t xml:space="preserve">, </w:t>
      </w:r>
      <w:r>
        <w:rPr>
          <w:rFonts w:ascii="Times New Roman" w:hAnsi="Times New Roman"/>
        </w:rPr>
        <w:t>5</w:t>
      </w:r>
      <w:r w:rsidRPr="00783099">
        <w:rPr>
          <w:rFonts w:ascii="Times New Roman" w:hAnsi="Times New Roman"/>
          <w:vertAlign w:val="superscript"/>
        </w:rPr>
        <w:t>th</w:t>
      </w:r>
      <w:r w:rsidRPr="00F828B5">
        <w:rPr>
          <w:rFonts w:ascii="Times New Roman" w:hAnsi="Times New Roman"/>
        </w:rPr>
        <w:t xml:space="preserve"> ed. Concepts &amp; Insights</w:t>
      </w:r>
      <w:r>
        <w:rPr>
          <w:rFonts w:ascii="Times New Roman" w:hAnsi="Times New Roman"/>
        </w:rPr>
        <w:t xml:space="preserve"> Se</w:t>
      </w:r>
      <w:r>
        <w:rPr>
          <w:rFonts w:ascii="Times New Roman" w:hAnsi="Times New Roman"/>
        </w:rPr>
        <w:t>ries, Foundation Press, 2019</w:t>
      </w:r>
    </w:p>
    <w:p w14:paraId="34AC7601" w14:textId="77777777" w:rsidR="002C2D6F" w:rsidRDefault="002C2D6F" w:rsidP="002C2D6F">
      <w:pPr>
        <w:rPr>
          <w:rFonts w:ascii="Times New Roman" w:hAnsi="Times New Roman"/>
        </w:rPr>
      </w:pPr>
    </w:p>
    <w:p w14:paraId="5737DF8D" w14:textId="77777777" w:rsidR="002C2D6F" w:rsidRDefault="002C2D6F" w:rsidP="002C2D6F">
      <w:pPr>
        <w:rPr>
          <w:rFonts w:ascii="Times New Roman" w:hAnsi="Times New Roman"/>
        </w:rPr>
      </w:pPr>
      <w:r w:rsidRPr="00F828B5">
        <w:rPr>
          <w:rFonts w:ascii="Times New Roman" w:hAnsi="Times New Roman"/>
        </w:rPr>
        <w:t>Richard J. Lazarus and Oliver A. Houck (</w:t>
      </w:r>
      <w:proofErr w:type="spellStart"/>
      <w:r w:rsidRPr="00F828B5">
        <w:rPr>
          <w:rFonts w:ascii="Times New Roman" w:hAnsi="Times New Roman"/>
        </w:rPr>
        <w:t>eds</w:t>
      </w:r>
      <w:proofErr w:type="spellEnd"/>
      <w:r w:rsidRPr="00F828B5">
        <w:rPr>
          <w:rFonts w:ascii="Times New Roman" w:hAnsi="Times New Roman"/>
        </w:rPr>
        <w:t xml:space="preserve">), </w:t>
      </w:r>
      <w:r w:rsidRPr="00F828B5">
        <w:rPr>
          <w:rFonts w:ascii="Times New Roman" w:hAnsi="Times New Roman"/>
          <w:i/>
        </w:rPr>
        <w:t>Environmental Law Stories</w:t>
      </w:r>
      <w:r>
        <w:rPr>
          <w:rFonts w:ascii="Times New Roman" w:hAnsi="Times New Roman"/>
        </w:rPr>
        <w:t>, Foundation Press, 2005</w:t>
      </w:r>
    </w:p>
    <w:p w14:paraId="1588003D" w14:textId="77777777" w:rsidR="002C2D6F" w:rsidRDefault="002C2D6F" w:rsidP="002C2D6F">
      <w:pPr>
        <w:rPr>
          <w:rFonts w:ascii="Times New Roman" w:hAnsi="Times New Roman"/>
        </w:rPr>
      </w:pPr>
    </w:p>
    <w:p w14:paraId="1D7DD9BC" w14:textId="77777777" w:rsidR="002C2D6F" w:rsidRDefault="002C2D6F" w:rsidP="002C2D6F">
      <w:pPr>
        <w:rPr>
          <w:rFonts w:ascii="Times New Roman" w:hAnsi="Times New Roman"/>
        </w:rPr>
      </w:pPr>
      <w:r w:rsidRPr="00F828B5">
        <w:rPr>
          <w:rFonts w:ascii="Times New Roman" w:hAnsi="Times New Roman"/>
        </w:rPr>
        <w:t>Additional readings will be available on electronic reserve</w:t>
      </w:r>
      <w:r w:rsidRPr="00F828B5">
        <w:rPr>
          <w:rFonts w:ascii="Times New Roman" w:hAnsi="Times New Roman"/>
          <w:i/>
        </w:rPr>
        <w:t xml:space="preserve">. </w:t>
      </w:r>
      <w:r w:rsidRPr="00F828B5">
        <w:rPr>
          <w:rFonts w:ascii="Times New Roman" w:hAnsi="Times New Roman"/>
        </w:rPr>
        <w:t xml:space="preserve">All readings are </w:t>
      </w:r>
      <w:r w:rsidRPr="00F828B5">
        <w:rPr>
          <w:rFonts w:ascii="Times New Roman" w:hAnsi="Times New Roman"/>
          <w:i/>
        </w:rPr>
        <w:t>required</w:t>
      </w:r>
      <w:r w:rsidRPr="00F828B5">
        <w:rPr>
          <w:rFonts w:ascii="Times New Roman" w:hAnsi="Times New Roman"/>
        </w:rPr>
        <w:t xml:space="preserve"> and should be read before class to enhance the value of both the lectures and the discussion. </w:t>
      </w:r>
    </w:p>
    <w:p w14:paraId="0016D645" w14:textId="77777777" w:rsidR="002C2D6F" w:rsidRDefault="002C2D6F" w:rsidP="002C2D6F">
      <w:pPr>
        <w:rPr>
          <w:rFonts w:ascii="Times New Roman" w:hAnsi="Times New Roman"/>
        </w:rPr>
      </w:pPr>
    </w:p>
    <w:p w14:paraId="0726C7CC" w14:textId="77777777" w:rsidR="002C2D6F" w:rsidRPr="00F828B5" w:rsidRDefault="002C2D6F" w:rsidP="002C2D6F">
      <w:pPr>
        <w:rPr>
          <w:rFonts w:ascii="Times New Roman" w:hAnsi="Times New Roman"/>
        </w:rPr>
      </w:pPr>
      <w:r w:rsidRPr="00F828B5">
        <w:rPr>
          <w:rFonts w:ascii="Times New Roman" w:hAnsi="Times New Roman"/>
        </w:rPr>
        <w:t xml:space="preserve">ASSIGNMENTS: </w:t>
      </w:r>
    </w:p>
    <w:p w14:paraId="75CB8F76" w14:textId="77777777" w:rsidR="002C2D6F" w:rsidRDefault="002C2D6F" w:rsidP="002C2D6F">
      <w:pPr>
        <w:rPr>
          <w:rFonts w:ascii="Times New Roman" w:hAnsi="Times New Roman"/>
          <w:u w:val="single"/>
        </w:rPr>
      </w:pPr>
    </w:p>
    <w:p w14:paraId="1D4B8BC3" w14:textId="77777777" w:rsidR="002C2D6F" w:rsidRPr="00F659F8" w:rsidRDefault="002C2D6F" w:rsidP="002C2D6F">
      <w:pPr>
        <w:rPr>
          <w:rFonts w:ascii="Times New Roman" w:hAnsi="Times New Roman"/>
          <w:i/>
        </w:rPr>
      </w:pPr>
      <w:r w:rsidRPr="00F828B5">
        <w:rPr>
          <w:rFonts w:ascii="Times New Roman" w:hAnsi="Times New Roman"/>
          <w:u w:val="single"/>
        </w:rPr>
        <w:t>Written assignments:</w:t>
      </w:r>
      <w:r w:rsidRPr="00F828B5">
        <w:rPr>
          <w:rFonts w:ascii="Times New Roman" w:hAnsi="Times New Roman"/>
        </w:rPr>
        <w:t xml:space="preserve"> </w:t>
      </w:r>
      <w:r>
        <w:rPr>
          <w:rFonts w:ascii="Times New Roman" w:hAnsi="Times New Roman"/>
        </w:rPr>
        <w:t xml:space="preserve">Directions will be provided (and posted on Blackboard) for each assignment. Be sure to comply with all instructions, including </w:t>
      </w:r>
      <w:r w:rsidRPr="008577DA">
        <w:rPr>
          <w:rFonts w:ascii="Times New Roman" w:hAnsi="Times New Roman"/>
          <w:i/>
        </w:rPr>
        <w:t>minimum</w:t>
      </w:r>
      <w:r>
        <w:rPr>
          <w:rFonts w:ascii="Times New Roman" w:hAnsi="Times New Roman"/>
        </w:rPr>
        <w:t xml:space="preserve"> page limits. </w:t>
      </w:r>
      <w:r>
        <w:rPr>
          <w:rFonts w:ascii="Times New Roman" w:hAnsi="Times New Roman"/>
          <w:b/>
          <w:i/>
        </w:rPr>
        <w:t>Academic honesty is important; you must include citations, quotation marks</w:t>
      </w:r>
      <w:r w:rsidRPr="002335BE">
        <w:rPr>
          <w:rFonts w:ascii="Times New Roman" w:hAnsi="Times New Roman"/>
          <w:b/>
          <w:i/>
        </w:rPr>
        <w:t xml:space="preserve">, and works cited. </w:t>
      </w:r>
      <w:r w:rsidRPr="00221B31">
        <w:rPr>
          <w:rFonts w:ascii="Times New Roman" w:hAnsi="Times New Roman"/>
          <w:i/>
        </w:rPr>
        <w:t>Points will be deducted for late work</w:t>
      </w:r>
      <w:r w:rsidRPr="00F659F8">
        <w:rPr>
          <w:rFonts w:ascii="Times New Roman" w:hAnsi="Times New Roman"/>
          <w:i/>
          <w:u w:val="single"/>
        </w:rPr>
        <w:t xml:space="preserve"> </w:t>
      </w:r>
      <w:r w:rsidRPr="00F659F8">
        <w:rPr>
          <w:rFonts w:ascii="Times New Roman" w:hAnsi="Times New Roman"/>
          <w:b/>
          <w:i/>
          <w:u w:val="single"/>
        </w:rPr>
        <w:t>unless</w:t>
      </w:r>
      <w:r w:rsidRPr="00221B31">
        <w:rPr>
          <w:rFonts w:ascii="Times New Roman" w:hAnsi="Times New Roman"/>
          <w:i/>
        </w:rPr>
        <w:t xml:space="preserve"> prior permission is given. </w:t>
      </w:r>
    </w:p>
    <w:p w14:paraId="763D7CD9" w14:textId="77777777" w:rsidR="002C2D6F" w:rsidRDefault="002C2D6F" w:rsidP="002C2D6F">
      <w:pPr>
        <w:rPr>
          <w:rFonts w:ascii="Times New Roman" w:hAnsi="Times New Roman"/>
          <w:u w:val="single"/>
        </w:rPr>
      </w:pPr>
    </w:p>
    <w:p w14:paraId="2FEB75D6" w14:textId="3CB29B02" w:rsidR="002C2D6F" w:rsidRDefault="002C2D6F" w:rsidP="002C2D6F">
      <w:pPr>
        <w:rPr>
          <w:rFonts w:ascii="Times New Roman" w:hAnsi="Times New Roman"/>
        </w:rPr>
      </w:pPr>
      <w:r w:rsidRPr="00F828B5">
        <w:rPr>
          <w:rFonts w:ascii="Times New Roman" w:hAnsi="Times New Roman"/>
          <w:u w:val="single"/>
        </w:rPr>
        <w:t xml:space="preserve">Group </w:t>
      </w:r>
      <w:r w:rsidR="002A71F1">
        <w:rPr>
          <w:rFonts w:ascii="Times New Roman" w:hAnsi="Times New Roman"/>
          <w:u w:val="single"/>
        </w:rPr>
        <w:t xml:space="preserve">court </w:t>
      </w:r>
      <w:r w:rsidRPr="00F828B5">
        <w:rPr>
          <w:rFonts w:ascii="Times New Roman" w:hAnsi="Times New Roman"/>
          <w:u w:val="single"/>
        </w:rPr>
        <w:t>case discussion leader assignments</w:t>
      </w:r>
      <w:r w:rsidRPr="00F828B5">
        <w:rPr>
          <w:rFonts w:ascii="Times New Roman" w:hAnsi="Times New Roman"/>
        </w:rPr>
        <w:t xml:space="preserve">: </w:t>
      </w:r>
      <w:r>
        <w:rPr>
          <w:rFonts w:ascii="Times New Roman" w:hAnsi="Times New Roman"/>
        </w:rPr>
        <w:t xml:space="preserve">The class will break into small groups to discuss cases. </w:t>
      </w:r>
      <w:r w:rsidR="002A71F1">
        <w:rPr>
          <w:rFonts w:ascii="Times New Roman" w:hAnsi="Times New Roman"/>
        </w:rPr>
        <w:t xml:space="preserve">Discussion questions will be provided prior to class on Blackboard. </w:t>
      </w:r>
      <w:r w:rsidRPr="00F828B5">
        <w:rPr>
          <w:rFonts w:ascii="Times New Roman" w:hAnsi="Times New Roman"/>
        </w:rPr>
        <w:t>Each student will ha</w:t>
      </w:r>
      <w:r>
        <w:rPr>
          <w:rFonts w:ascii="Times New Roman" w:hAnsi="Times New Roman"/>
        </w:rPr>
        <w:t xml:space="preserve">ve an opportunity </w:t>
      </w:r>
      <w:r w:rsidR="002A71F1">
        <w:rPr>
          <w:rFonts w:ascii="Times New Roman" w:hAnsi="Times New Roman"/>
        </w:rPr>
        <w:t xml:space="preserve">to lead </w:t>
      </w:r>
      <w:r>
        <w:rPr>
          <w:rFonts w:ascii="Times New Roman" w:hAnsi="Times New Roman"/>
        </w:rPr>
        <w:t xml:space="preserve">a group </w:t>
      </w:r>
      <w:r w:rsidR="002A71F1">
        <w:rPr>
          <w:rFonts w:ascii="Times New Roman" w:hAnsi="Times New Roman"/>
        </w:rPr>
        <w:t xml:space="preserve">court </w:t>
      </w:r>
      <w:r>
        <w:rPr>
          <w:rFonts w:ascii="Times New Roman" w:hAnsi="Times New Roman"/>
        </w:rPr>
        <w:t>case</w:t>
      </w:r>
      <w:r w:rsidRPr="00F828B5">
        <w:rPr>
          <w:rFonts w:ascii="Times New Roman" w:hAnsi="Times New Roman"/>
        </w:rPr>
        <w:t xml:space="preserve"> discussio</w:t>
      </w:r>
      <w:r>
        <w:rPr>
          <w:rFonts w:ascii="Times New Roman" w:hAnsi="Times New Roman"/>
        </w:rPr>
        <w:t>n</w:t>
      </w:r>
      <w:r w:rsidRPr="00F828B5">
        <w:rPr>
          <w:rFonts w:ascii="Times New Roman" w:hAnsi="Times New Roman"/>
        </w:rPr>
        <w:t>.</w:t>
      </w:r>
    </w:p>
    <w:p w14:paraId="532DB8C3" w14:textId="77777777" w:rsidR="00B53B7C" w:rsidRDefault="00B53B7C" w:rsidP="002C2D6F">
      <w:pPr>
        <w:rPr>
          <w:rFonts w:ascii="Times New Roman" w:hAnsi="Times New Roman"/>
        </w:rPr>
      </w:pPr>
    </w:p>
    <w:p w14:paraId="1C1605CE" w14:textId="36782665" w:rsidR="00B53B7C" w:rsidRPr="00F828B5" w:rsidRDefault="00453BD4" w:rsidP="002C2D6F">
      <w:pPr>
        <w:rPr>
          <w:rFonts w:ascii="Times New Roman" w:hAnsi="Times New Roman"/>
        </w:rPr>
      </w:pPr>
      <w:r w:rsidRPr="00453BD4">
        <w:rPr>
          <w:rFonts w:ascii="Times New Roman" w:hAnsi="Times New Roman"/>
          <w:u w:val="single"/>
        </w:rPr>
        <w:t>Group power point presentations &amp; short papers</w:t>
      </w:r>
      <w:r>
        <w:rPr>
          <w:rFonts w:ascii="Times New Roman" w:hAnsi="Times New Roman"/>
        </w:rPr>
        <w:t>: Each student will work with a small group (2-4 students) on an assigned topic. The group will present a brief (10-15 minute) power point presentation in class and lead class discussion of the topic. Each student in the group will submit a brief (3-5 page) paper one week after the power point presentation.</w:t>
      </w:r>
    </w:p>
    <w:p w14:paraId="771466E2" w14:textId="77777777" w:rsidR="002C2D6F" w:rsidRDefault="002C2D6F" w:rsidP="002C2D6F">
      <w:pPr>
        <w:rPr>
          <w:rFonts w:ascii="Times New Roman" w:hAnsi="Times New Roman"/>
        </w:rPr>
      </w:pPr>
    </w:p>
    <w:p w14:paraId="64BBEBA1" w14:textId="22478FDC" w:rsidR="002C2D6F" w:rsidRDefault="002C2D6F" w:rsidP="002C2D6F">
      <w:pPr>
        <w:rPr>
          <w:rFonts w:ascii="Times New Roman" w:hAnsi="Times New Roman"/>
        </w:rPr>
      </w:pPr>
      <w:r>
        <w:rPr>
          <w:rFonts w:ascii="Times New Roman" w:hAnsi="Times New Roman"/>
        </w:rPr>
        <w:t xml:space="preserve">GRADING: Attendance, </w:t>
      </w:r>
      <w:r w:rsidRPr="00F828B5">
        <w:rPr>
          <w:rFonts w:ascii="Times New Roman" w:hAnsi="Times New Roman"/>
        </w:rPr>
        <w:t>par</w:t>
      </w:r>
      <w:r>
        <w:rPr>
          <w:rFonts w:ascii="Times New Roman" w:hAnsi="Times New Roman"/>
        </w:rPr>
        <w:t>ticipation, group wor</w:t>
      </w:r>
      <w:r w:rsidR="008B0FFB">
        <w:rPr>
          <w:rFonts w:ascii="Times New Roman" w:hAnsi="Times New Roman"/>
        </w:rPr>
        <w:t xml:space="preserve">k and case discussion 15%; </w:t>
      </w:r>
      <w:bookmarkStart w:id="0" w:name="_GoBack"/>
      <w:bookmarkEnd w:id="0"/>
      <w:r w:rsidR="008B0FFB">
        <w:rPr>
          <w:rFonts w:ascii="Times New Roman" w:hAnsi="Times New Roman"/>
        </w:rPr>
        <w:t>Short</w:t>
      </w:r>
      <w:r>
        <w:rPr>
          <w:rFonts w:ascii="Times New Roman" w:hAnsi="Times New Roman"/>
        </w:rPr>
        <w:t xml:space="preserve"> Paper 10%; Final Paper 15</w:t>
      </w:r>
      <w:r w:rsidRPr="00F828B5">
        <w:rPr>
          <w:rFonts w:ascii="Times New Roman" w:hAnsi="Times New Roman"/>
        </w:rPr>
        <w:t>%; Midterm 25%; Final 35%</w:t>
      </w:r>
      <w:r>
        <w:rPr>
          <w:rFonts w:ascii="Times New Roman" w:hAnsi="Times New Roman"/>
        </w:rPr>
        <w:t>.</w:t>
      </w:r>
    </w:p>
    <w:p w14:paraId="5C2273DE" w14:textId="77777777" w:rsidR="002B4984" w:rsidRDefault="002B4984" w:rsidP="002B4984">
      <w:pPr>
        <w:rPr>
          <w:rFonts w:ascii="Times New Roman" w:hAnsi="Times New Roman"/>
        </w:rPr>
      </w:pPr>
    </w:p>
    <w:p w14:paraId="30C40615" w14:textId="77777777" w:rsidR="002B4984" w:rsidRDefault="002B4984" w:rsidP="002B4984">
      <w:pPr>
        <w:rPr>
          <w:rFonts w:ascii="Times New Roman" w:hAnsi="Times New Roman"/>
        </w:rPr>
      </w:pPr>
      <w:r>
        <w:rPr>
          <w:rFonts w:ascii="Times New Roman" w:hAnsi="Times New Roman"/>
        </w:rPr>
        <w:t>COURSE LEARNING/OUTCOMES: Students will be able to demonstrate a basic foundational understanding of the historical context, purpose, statutory and programmatic goals, and evolution of the federal environmental laws and programs studied this semester as assessed by the midterm and final exams. Per the instructions provided for the papers, students will demonstrate the ability to analyze legal issues in documents, such as proposed rules, and construct a well-reasoned and well supported argument addressing the assigned issue. Students will develop an understanding of how court decisions impact environmental law and policy and how administrative agencies and Congress can, and in some cases currently are, changing environmental law and policy. Students will develop their skills in discussing these issues via student led discussion, class discussion, and through team-based group project work inside and outside of the classroom.</w:t>
      </w:r>
    </w:p>
    <w:p w14:paraId="6B2A25D3" w14:textId="77777777" w:rsidR="002B4984" w:rsidRDefault="002B4984" w:rsidP="002B4984">
      <w:pPr>
        <w:rPr>
          <w:rFonts w:ascii="Times New Roman" w:hAnsi="Times New Roman"/>
        </w:rPr>
      </w:pPr>
    </w:p>
    <w:p w14:paraId="4AF9F375" w14:textId="77777777" w:rsidR="002B4984" w:rsidRDefault="002B4984" w:rsidP="002B4984">
      <w:pPr>
        <w:rPr>
          <w:rFonts w:ascii="Times New Roman" w:hAnsi="Times New Roman"/>
        </w:rPr>
      </w:pPr>
      <w:r>
        <w:rPr>
          <w:rFonts w:ascii="Times New Roman" w:hAnsi="Times New Roman"/>
        </w:rPr>
        <w:t xml:space="preserve">ACADEMIC SUPPORT SERVICES: Students are encouraged to utilize academic support services: the Writing Speaking and Argument Program, </w:t>
      </w:r>
      <w:hyperlink r:id="rId6" w:history="1">
        <w:r w:rsidRPr="00DB6B15">
          <w:rPr>
            <w:rStyle w:val="Hyperlink"/>
          </w:rPr>
          <w:t>https://writing.rochester.edu</w:t>
        </w:r>
      </w:hyperlink>
      <w:r>
        <w:rPr>
          <w:rFonts w:ascii="Times New Roman" w:hAnsi="Times New Roman"/>
        </w:rPr>
        <w:t xml:space="preserve"> ; Center for Excellence in Teaching and Learning (CETL), </w:t>
      </w:r>
      <w:hyperlink r:id="rId7" w:history="1">
        <w:r w:rsidRPr="00DB6B15">
          <w:rPr>
            <w:rStyle w:val="Hyperlink"/>
          </w:rPr>
          <w:t>www.rochester.edu/college/cetl/</w:t>
        </w:r>
      </w:hyperlink>
      <w:r>
        <w:rPr>
          <w:rFonts w:ascii="Times New Roman" w:hAnsi="Times New Roman"/>
        </w:rPr>
        <w:t xml:space="preserve"> </w:t>
      </w:r>
    </w:p>
    <w:p w14:paraId="71FDA73E" w14:textId="77777777" w:rsidR="002B4984" w:rsidRDefault="002B4984" w:rsidP="002B4984">
      <w:pPr>
        <w:rPr>
          <w:rFonts w:ascii="Times New Roman" w:hAnsi="Times New Roman"/>
        </w:rPr>
      </w:pPr>
    </w:p>
    <w:p w14:paraId="2B05EA43" w14:textId="77777777" w:rsidR="002B4984" w:rsidRDefault="002B4984" w:rsidP="002B4984">
      <w:pPr>
        <w:widowControl w:val="0"/>
        <w:tabs>
          <w:tab w:val="left" w:pos="220"/>
          <w:tab w:val="left" w:pos="720"/>
        </w:tabs>
        <w:autoSpaceDE w:val="0"/>
        <w:autoSpaceDN w:val="0"/>
        <w:adjustRightInd w:val="0"/>
        <w:spacing w:after="240" w:line="340" w:lineRule="atLeast"/>
        <w:rPr>
          <w:rFonts w:ascii="MS Mincho" w:eastAsia="MS Mincho" w:hAnsi="MS Mincho" w:cs="MS Mincho"/>
          <w:lang w:eastAsia="ja-JP"/>
        </w:rPr>
      </w:pPr>
      <w:r>
        <w:rPr>
          <w:rFonts w:ascii="Times" w:eastAsiaTheme="minorEastAsia" w:hAnsi="Times" w:cs="Times"/>
          <w:lang w:eastAsia="ja-JP"/>
        </w:rPr>
        <w:t>ACADEMIC HONESTY</w:t>
      </w:r>
      <w:r w:rsidRPr="0016036B">
        <w:rPr>
          <w:rFonts w:ascii="Times" w:eastAsiaTheme="minorEastAsia" w:hAnsi="Times" w:cs="Times"/>
          <w:lang w:eastAsia="ja-JP"/>
        </w:rPr>
        <w:t xml:space="preserve">: All assignments and activities associated with this course must be performed in accordance with the University of Rochester's Academic Honesty Policy. More information is available at: </w:t>
      </w:r>
      <w:r w:rsidRPr="0016036B">
        <w:rPr>
          <w:rFonts w:ascii="Times" w:eastAsiaTheme="minorEastAsia" w:hAnsi="Times" w:cs="Times"/>
          <w:color w:val="0B4CB4"/>
          <w:lang w:eastAsia="ja-JP"/>
        </w:rPr>
        <w:t>www.rochester.edu/college/honesty</w:t>
      </w:r>
      <w:r>
        <w:rPr>
          <w:rFonts w:ascii="Times" w:eastAsiaTheme="minorEastAsia" w:hAnsi="Times" w:cs="Times"/>
          <w:color w:val="0B4CB4"/>
          <w:sz w:val="30"/>
          <w:szCs w:val="30"/>
          <w:lang w:eastAsia="ja-JP"/>
        </w:rPr>
        <w:t xml:space="preserve"> </w:t>
      </w:r>
      <w:r>
        <w:rPr>
          <w:rFonts w:ascii="MS Mincho" w:eastAsia="MS Mincho" w:hAnsi="MS Mincho" w:cs="MS Mincho"/>
          <w:lang w:eastAsia="ja-JP"/>
        </w:rPr>
        <w:t> </w:t>
      </w:r>
    </w:p>
    <w:p w14:paraId="184B5F53" w14:textId="1A16D598" w:rsidR="002C2D6F" w:rsidRPr="00C718E4" w:rsidRDefault="002B4984" w:rsidP="00C718E4">
      <w:pPr>
        <w:widowControl w:val="0"/>
        <w:tabs>
          <w:tab w:val="left" w:pos="220"/>
          <w:tab w:val="left" w:pos="720"/>
        </w:tabs>
        <w:autoSpaceDE w:val="0"/>
        <w:autoSpaceDN w:val="0"/>
        <w:adjustRightInd w:val="0"/>
        <w:spacing w:after="240" w:line="340" w:lineRule="atLeast"/>
        <w:rPr>
          <w:rFonts w:ascii="Times New Roman" w:eastAsiaTheme="minorEastAsia" w:hAnsi="Times New Roman"/>
          <w:lang w:eastAsia="ja-JP"/>
        </w:rPr>
      </w:pPr>
      <w:r>
        <w:rPr>
          <w:rFonts w:ascii="Times New Roman" w:eastAsiaTheme="minorEastAsia" w:hAnsi="Times New Roman"/>
          <w:lang w:eastAsia="ja-JP"/>
        </w:rPr>
        <w:t>DISABILITY RESOURCES</w:t>
      </w:r>
      <w:r w:rsidRPr="0016036B">
        <w:rPr>
          <w:rFonts w:ascii="Times New Roman" w:eastAsiaTheme="minorEastAsia" w:hAnsi="Times New Roman"/>
          <w:lang w:eastAsia="ja-JP"/>
        </w:rPr>
        <w:t xml:space="preserve">: </w:t>
      </w:r>
      <w:r w:rsidRPr="0016036B">
        <w:rPr>
          <w:rFonts w:ascii="MS Mincho" w:eastAsia="MS Mincho" w:hAnsi="MS Mincho" w:cs="MS Mincho"/>
          <w:lang w:eastAsia="ja-JP"/>
        </w:rPr>
        <w:t> </w:t>
      </w:r>
      <w:r w:rsidRPr="0016036B">
        <w:rPr>
          <w:rFonts w:ascii="Times New Roman" w:eastAsiaTheme="minorEastAsia" w:hAnsi="Times New Roman"/>
          <w:lang w:eastAsia="ja-JP"/>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w:t>
      </w:r>
      <w:r w:rsidRPr="0016036B">
        <w:rPr>
          <w:rFonts w:ascii="Times New Roman" w:eastAsiaTheme="minorEastAsia" w:hAnsi="Times New Roman"/>
          <w:color w:val="0B4CB4"/>
          <w:lang w:eastAsia="ja-JP"/>
        </w:rPr>
        <w:t>http://disability@rochester.edu</w:t>
      </w:r>
      <w:r w:rsidRPr="0016036B">
        <w:rPr>
          <w:rFonts w:ascii="Times New Roman" w:eastAsiaTheme="minorEastAsia" w:hAnsi="Times New Roman"/>
          <w:lang w:eastAsia="ja-JP"/>
        </w:rPr>
        <w:t xml:space="preserve">; (585) 276-5075; Taylor Hall. </w:t>
      </w:r>
      <w:r w:rsidRPr="0016036B">
        <w:rPr>
          <w:rFonts w:ascii="MS Mincho" w:eastAsia="MS Mincho" w:hAnsi="MS Mincho" w:cs="MS Mincho"/>
          <w:lang w:eastAsia="ja-JP"/>
        </w:rPr>
        <w:t> </w:t>
      </w:r>
      <w:r w:rsidRPr="0016036B">
        <w:rPr>
          <w:rFonts w:ascii="Times New Roman" w:eastAsiaTheme="minorEastAsia" w:hAnsi="Times New Roman"/>
          <w:color w:val="0B4CB4"/>
          <w:lang w:eastAsia="ja-JP"/>
        </w:rPr>
        <w:t xml:space="preserve">https://www.rochester.edu/college/disability/faculty/syllabus-statements.html </w:t>
      </w:r>
      <w:r w:rsidRPr="0016036B">
        <w:rPr>
          <w:rFonts w:ascii="MS Mincho" w:eastAsia="MS Mincho" w:hAnsi="MS Mincho" w:cs="MS Mincho"/>
          <w:lang w:eastAsia="ja-JP"/>
        </w:rPr>
        <w:t> </w:t>
      </w:r>
    </w:p>
    <w:p w14:paraId="1E94B2D8" w14:textId="77777777" w:rsidR="002C2D6F" w:rsidRPr="00F828B5" w:rsidRDefault="002C2D6F" w:rsidP="002C2D6F">
      <w:pPr>
        <w:rPr>
          <w:rFonts w:ascii="Times New Roman" w:hAnsi="Times New Roman"/>
        </w:rPr>
      </w:pPr>
      <w:r w:rsidRPr="00F828B5">
        <w:rPr>
          <w:rFonts w:ascii="Times New Roman" w:hAnsi="Times New Roman"/>
        </w:rPr>
        <w:t>SCHEDULE OF CLASSES:</w:t>
      </w:r>
    </w:p>
    <w:p w14:paraId="499DCB14" w14:textId="77777777" w:rsidR="002C2D6F" w:rsidRDefault="002C2D6F" w:rsidP="002C2D6F">
      <w:pPr>
        <w:rPr>
          <w:rFonts w:ascii="Times New Roman" w:hAnsi="Times New Roman"/>
          <w:b/>
        </w:rPr>
      </w:pPr>
    </w:p>
    <w:p w14:paraId="4584AA76" w14:textId="77777777" w:rsidR="002C2D6F" w:rsidRDefault="002C2D6F" w:rsidP="002C2D6F">
      <w:pPr>
        <w:rPr>
          <w:rFonts w:ascii="Times New Roman" w:hAnsi="Times New Roman"/>
        </w:rPr>
      </w:pPr>
      <w:r w:rsidRPr="00F828B5">
        <w:rPr>
          <w:rFonts w:ascii="Times New Roman" w:hAnsi="Times New Roman"/>
          <w:b/>
          <w:u w:val="single"/>
        </w:rPr>
        <w:t>Introduction</w:t>
      </w:r>
      <w:r>
        <w:rPr>
          <w:rFonts w:ascii="Times New Roman" w:hAnsi="Times New Roman"/>
          <w:b/>
          <w:u w:val="single"/>
        </w:rPr>
        <w:t>/1970s Environmental Decade</w:t>
      </w:r>
    </w:p>
    <w:p w14:paraId="0D8C55CD" w14:textId="77777777" w:rsidR="002C2D6F" w:rsidRDefault="002C2D6F" w:rsidP="002C2D6F">
      <w:pPr>
        <w:rPr>
          <w:rFonts w:ascii="Times New Roman" w:hAnsi="Times New Roman"/>
        </w:rPr>
      </w:pPr>
    </w:p>
    <w:p w14:paraId="5BC44049" w14:textId="7E63412D" w:rsidR="002C2D6F" w:rsidRPr="00A0161B" w:rsidRDefault="002C2D6F" w:rsidP="002C2D6F">
      <w:pPr>
        <w:rPr>
          <w:rFonts w:ascii="Times New Roman" w:hAnsi="Times New Roman"/>
          <w:i/>
        </w:rPr>
      </w:pPr>
      <w:r>
        <w:rPr>
          <w:rFonts w:ascii="Times New Roman" w:hAnsi="Times New Roman"/>
        </w:rPr>
        <w:t>Aug.</w:t>
      </w:r>
      <w:r>
        <w:rPr>
          <w:rFonts w:ascii="Times New Roman" w:hAnsi="Times New Roman"/>
        </w:rPr>
        <w:t xml:space="preserve"> 29</w:t>
      </w:r>
      <w:r>
        <w:rPr>
          <w:rFonts w:ascii="Times New Roman" w:hAnsi="Times New Roman"/>
        </w:rPr>
        <w:tab/>
      </w:r>
      <w:r w:rsidRPr="00F828B5">
        <w:rPr>
          <w:rFonts w:ascii="Times New Roman" w:hAnsi="Times New Roman"/>
          <w:u w:val="single"/>
        </w:rPr>
        <w:t>Introduction and discussion</w:t>
      </w:r>
      <w:r w:rsidRPr="00F828B5">
        <w:rPr>
          <w:rFonts w:ascii="Times New Roman" w:hAnsi="Times New Roman"/>
        </w:rPr>
        <w:t xml:space="preserve"> – We will review the syllabus, expectations for this class, </w:t>
      </w:r>
      <w:r>
        <w:rPr>
          <w:rFonts w:ascii="Times New Roman" w:hAnsi="Times New Roman"/>
        </w:rPr>
        <w:t xml:space="preserve">and class structure. Discussion: What is environmental law and policy? Why study it? Begin discussion of the Environmental Decade. </w:t>
      </w:r>
      <w:r>
        <w:rPr>
          <w:rFonts w:ascii="Times New Roman" w:hAnsi="Times New Roman"/>
          <w:i/>
        </w:rPr>
        <w:t>S</w:t>
      </w:r>
      <w:r w:rsidRPr="00A0161B">
        <w:rPr>
          <w:rFonts w:ascii="Times New Roman" w:hAnsi="Times New Roman"/>
          <w:i/>
        </w:rPr>
        <w:t>ign</w:t>
      </w:r>
      <w:r>
        <w:rPr>
          <w:rFonts w:ascii="Times New Roman" w:hAnsi="Times New Roman"/>
          <w:i/>
        </w:rPr>
        <w:t xml:space="preserve"> </w:t>
      </w:r>
      <w:r w:rsidRPr="00A0161B">
        <w:rPr>
          <w:rFonts w:ascii="Times New Roman" w:hAnsi="Times New Roman"/>
          <w:i/>
        </w:rPr>
        <w:t>up for group case discussion</w:t>
      </w:r>
      <w:r w:rsidR="00C718E4">
        <w:rPr>
          <w:rFonts w:ascii="Times New Roman" w:hAnsi="Times New Roman"/>
          <w:i/>
        </w:rPr>
        <w:t xml:space="preserve"> leader assignments and for group project topics. </w:t>
      </w:r>
    </w:p>
    <w:p w14:paraId="12E30DCF" w14:textId="77777777" w:rsidR="002C2D6F" w:rsidRDefault="002C2D6F" w:rsidP="002C2D6F">
      <w:pPr>
        <w:rPr>
          <w:rFonts w:ascii="Times New Roman" w:hAnsi="Times New Roman"/>
        </w:rPr>
      </w:pPr>
      <w:r w:rsidRPr="00F828B5">
        <w:rPr>
          <w:rFonts w:ascii="Times New Roman" w:hAnsi="Times New Roman"/>
        </w:rPr>
        <w:tab/>
      </w:r>
    </w:p>
    <w:p w14:paraId="2B957725" w14:textId="62982602" w:rsidR="002C2D6F" w:rsidRPr="009B3F7A" w:rsidRDefault="002C2D6F" w:rsidP="008A6868">
      <w:pPr>
        <w:ind w:left="720"/>
        <w:rPr>
          <w:rFonts w:ascii="Times New Roman" w:hAnsi="Times New Roman"/>
        </w:rPr>
      </w:pPr>
      <w:r w:rsidRPr="00F828B5">
        <w:rPr>
          <w:rFonts w:ascii="Times New Roman" w:hAnsi="Times New Roman"/>
        </w:rPr>
        <w:t>Rea</w:t>
      </w:r>
      <w:r>
        <w:rPr>
          <w:rFonts w:ascii="Times New Roman" w:hAnsi="Times New Roman"/>
        </w:rPr>
        <w:t xml:space="preserve">ding: </w:t>
      </w:r>
      <w:proofErr w:type="spellStart"/>
      <w:r>
        <w:rPr>
          <w:rFonts w:ascii="Times New Roman" w:hAnsi="Times New Roman"/>
        </w:rPr>
        <w:t>Salzman</w:t>
      </w:r>
      <w:proofErr w:type="spellEnd"/>
      <w:r>
        <w:rPr>
          <w:rFonts w:ascii="Times New Roman" w:hAnsi="Times New Roman"/>
        </w:rPr>
        <w:t>, ch.</w:t>
      </w:r>
      <w:r w:rsidR="00DA7F4F">
        <w:rPr>
          <w:rFonts w:ascii="Times New Roman" w:hAnsi="Times New Roman"/>
        </w:rPr>
        <w:t>1 (pp 3</w:t>
      </w:r>
      <w:r>
        <w:rPr>
          <w:rFonts w:ascii="Times New Roman" w:hAnsi="Times New Roman"/>
        </w:rPr>
        <w:t xml:space="preserve">-15); </w:t>
      </w:r>
      <w:r w:rsidR="008A6868">
        <w:rPr>
          <w:rFonts w:ascii="Times New Roman" w:hAnsi="Times New Roman"/>
        </w:rPr>
        <w:t>Lily Rothman, “Here’s why the Environmental Protection Agency was created” (Time Magazine, March 22, 2017)</w:t>
      </w:r>
    </w:p>
    <w:p w14:paraId="2008A215" w14:textId="77777777" w:rsidR="002C2D6F" w:rsidRPr="002D20C7" w:rsidRDefault="002C2D6F" w:rsidP="002C2D6F">
      <w:pPr>
        <w:rPr>
          <w:rFonts w:ascii="Times New Roman" w:hAnsi="Times New Roman"/>
          <w:b/>
        </w:rPr>
      </w:pPr>
      <w:r>
        <w:rPr>
          <w:rFonts w:ascii="Times New Roman" w:hAnsi="Times New Roman"/>
        </w:rPr>
        <w:tab/>
      </w:r>
    </w:p>
    <w:p w14:paraId="063EB8BA" w14:textId="64A8B89A" w:rsidR="002C2D6F" w:rsidRPr="000A035C" w:rsidRDefault="002C2D6F" w:rsidP="002C2D6F">
      <w:pPr>
        <w:rPr>
          <w:rFonts w:ascii="Times New Roman" w:hAnsi="Times New Roman"/>
        </w:rPr>
      </w:pPr>
      <w:r>
        <w:rPr>
          <w:rFonts w:ascii="Times New Roman" w:hAnsi="Times New Roman"/>
        </w:rPr>
        <w:t>Sept. 3</w:t>
      </w:r>
      <w:r w:rsidRPr="00F828B5">
        <w:rPr>
          <w:rFonts w:ascii="Times New Roman" w:hAnsi="Times New Roman"/>
        </w:rPr>
        <w:tab/>
      </w:r>
      <w:r w:rsidRPr="00F828B5">
        <w:rPr>
          <w:rFonts w:ascii="Times New Roman" w:hAnsi="Times New Roman"/>
        </w:rPr>
        <w:tab/>
      </w:r>
      <w:r w:rsidR="009C570A">
        <w:rPr>
          <w:rFonts w:ascii="Times New Roman" w:hAnsi="Times New Roman"/>
          <w:u w:val="single"/>
        </w:rPr>
        <w:t xml:space="preserve">The </w:t>
      </w:r>
      <w:r w:rsidRPr="00F828B5">
        <w:rPr>
          <w:rFonts w:ascii="Times New Roman" w:hAnsi="Times New Roman"/>
          <w:u w:val="single"/>
        </w:rPr>
        <w:t>1970s</w:t>
      </w:r>
      <w:r w:rsidR="009C570A">
        <w:rPr>
          <w:rFonts w:ascii="Times New Roman" w:hAnsi="Times New Roman"/>
          <w:u w:val="single"/>
        </w:rPr>
        <w:t xml:space="preserve"> ~ the</w:t>
      </w:r>
      <w:r>
        <w:rPr>
          <w:rFonts w:ascii="Times New Roman" w:hAnsi="Times New Roman"/>
          <w:u w:val="single"/>
        </w:rPr>
        <w:t xml:space="preserve"> Environmental Decade</w:t>
      </w:r>
      <w:r w:rsidRPr="00F828B5">
        <w:rPr>
          <w:rFonts w:ascii="Times New Roman" w:hAnsi="Times New Roman"/>
        </w:rPr>
        <w:t xml:space="preserve">: </w:t>
      </w:r>
      <w:r>
        <w:rPr>
          <w:rFonts w:ascii="Times New Roman" w:hAnsi="Times New Roman"/>
        </w:rPr>
        <w:t>Why the Environmental Decade? (p</w:t>
      </w:r>
      <w:r w:rsidRPr="00F828B5">
        <w:rPr>
          <w:rFonts w:ascii="Times New Roman" w:hAnsi="Times New Roman"/>
        </w:rPr>
        <w:t xml:space="preserve">assage of </w:t>
      </w:r>
      <w:r>
        <w:rPr>
          <w:rFonts w:ascii="Times New Roman" w:hAnsi="Times New Roman"/>
        </w:rPr>
        <w:t xml:space="preserve">comprehensive suite of </w:t>
      </w:r>
      <w:r w:rsidRPr="00F828B5">
        <w:rPr>
          <w:rFonts w:ascii="Times New Roman" w:hAnsi="Times New Roman"/>
        </w:rPr>
        <w:t xml:space="preserve">federal environmental laws, </w:t>
      </w:r>
      <w:r>
        <w:rPr>
          <w:rFonts w:ascii="Times New Roman" w:hAnsi="Times New Roman"/>
        </w:rPr>
        <w:t>birth of EPA</w:t>
      </w:r>
      <w:r w:rsidRPr="00F828B5">
        <w:rPr>
          <w:rFonts w:ascii="Times New Roman" w:hAnsi="Times New Roman"/>
        </w:rPr>
        <w:t>, the environmenta</w:t>
      </w:r>
      <w:r>
        <w:rPr>
          <w:rFonts w:ascii="Times New Roman" w:hAnsi="Times New Roman"/>
        </w:rPr>
        <w:t xml:space="preserve">l movement, CEQ). </w:t>
      </w:r>
    </w:p>
    <w:p w14:paraId="2F417AC8" w14:textId="77777777" w:rsidR="002C2D6F" w:rsidRDefault="002C2D6F" w:rsidP="002C2D6F">
      <w:pPr>
        <w:rPr>
          <w:rFonts w:ascii="Times New Roman" w:hAnsi="Times New Roman"/>
        </w:rPr>
      </w:pPr>
      <w:r w:rsidRPr="00F828B5">
        <w:rPr>
          <w:rFonts w:ascii="Times New Roman" w:hAnsi="Times New Roman"/>
        </w:rPr>
        <w:tab/>
      </w:r>
    </w:p>
    <w:p w14:paraId="0C24F86E" w14:textId="698D27CA" w:rsidR="00DA7F4F" w:rsidRDefault="002C2D6F" w:rsidP="009C570A">
      <w:pPr>
        <w:ind w:left="720"/>
        <w:rPr>
          <w:rFonts w:ascii="Times New Roman" w:hAnsi="Times New Roman"/>
        </w:rPr>
      </w:pPr>
      <w:r w:rsidRPr="00F828B5">
        <w:rPr>
          <w:rFonts w:ascii="Times New Roman" w:hAnsi="Times New Roman"/>
        </w:rPr>
        <w:t xml:space="preserve">Reading: </w:t>
      </w:r>
      <w:r w:rsidR="00DA7F4F">
        <w:rPr>
          <w:rFonts w:ascii="Times New Roman" w:hAnsi="Times New Roman"/>
        </w:rPr>
        <w:t xml:space="preserve">Meir </w:t>
      </w:r>
      <w:proofErr w:type="spellStart"/>
      <w:r w:rsidR="00DA7F4F">
        <w:rPr>
          <w:rFonts w:ascii="Times New Roman" w:hAnsi="Times New Roman"/>
        </w:rPr>
        <w:t>Rinde</w:t>
      </w:r>
      <w:proofErr w:type="spellEnd"/>
      <w:r w:rsidR="00DA7F4F">
        <w:rPr>
          <w:rFonts w:ascii="Times New Roman" w:hAnsi="Times New Roman"/>
        </w:rPr>
        <w:t>, “Richard Nixon and the Rise of American Environmentalism” (Science History Institute, June 2, 2017)</w:t>
      </w:r>
    </w:p>
    <w:p w14:paraId="2426F880" w14:textId="77777777" w:rsidR="00DA7F4F" w:rsidRDefault="00DA7F4F" w:rsidP="009C570A">
      <w:pPr>
        <w:ind w:left="720"/>
        <w:rPr>
          <w:rFonts w:ascii="Times New Roman" w:hAnsi="Times New Roman"/>
        </w:rPr>
      </w:pPr>
    </w:p>
    <w:p w14:paraId="7E1021DF" w14:textId="14FCF910" w:rsidR="002C2D6F" w:rsidRDefault="00DA7F4F" w:rsidP="009C570A">
      <w:pPr>
        <w:ind w:left="720"/>
        <w:rPr>
          <w:rFonts w:ascii="Times New Roman" w:hAnsi="Times New Roman"/>
        </w:rPr>
      </w:pPr>
      <w:r>
        <w:rPr>
          <w:rFonts w:ascii="Times New Roman" w:hAnsi="Times New Roman"/>
        </w:rPr>
        <w:t xml:space="preserve">Richard J. Lazarus, </w:t>
      </w:r>
      <w:r>
        <w:rPr>
          <w:rFonts w:ascii="Times New Roman" w:hAnsi="Times New Roman"/>
          <w:i/>
        </w:rPr>
        <w:t xml:space="preserve">The Making of </w:t>
      </w:r>
      <w:r>
        <w:rPr>
          <w:rFonts w:ascii="Times New Roman" w:hAnsi="Times New Roman"/>
          <w:i/>
        </w:rPr>
        <w:t xml:space="preserve">Environmental Law </w:t>
      </w:r>
      <w:r>
        <w:rPr>
          <w:rFonts w:ascii="Times New Roman" w:hAnsi="Times New Roman"/>
        </w:rPr>
        <w:t>(The University of Chicago Press, 2004), pp. 47-66</w:t>
      </w:r>
      <w:r>
        <w:rPr>
          <w:rFonts w:ascii="Times New Roman" w:hAnsi="Times New Roman"/>
        </w:rPr>
        <w:t xml:space="preserve"> </w:t>
      </w:r>
    </w:p>
    <w:p w14:paraId="2B3286C2" w14:textId="77777777" w:rsidR="009C570A" w:rsidRDefault="009C570A" w:rsidP="009C570A">
      <w:pPr>
        <w:ind w:left="720"/>
        <w:rPr>
          <w:rFonts w:ascii="Times New Roman" w:hAnsi="Times New Roman"/>
        </w:rPr>
      </w:pPr>
    </w:p>
    <w:p w14:paraId="4C68930C" w14:textId="7CA46413" w:rsidR="009C570A" w:rsidRPr="00BD353E" w:rsidRDefault="009C570A" w:rsidP="009C570A">
      <w:pPr>
        <w:ind w:left="720"/>
        <w:rPr>
          <w:rFonts w:ascii="Times New Roman" w:hAnsi="Times New Roman"/>
          <w:b/>
        </w:rPr>
      </w:pPr>
      <w:r w:rsidRPr="00BD353E">
        <w:rPr>
          <w:rFonts w:ascii="Times New Roman" w:hAnsi="Times New Roman"/>
          <w:b/>
        </w:rPr>
        <w:t>Group 1: presentation &amp; discussion of 1969 Santa Barbara oil spill</w:t>
      </w:r>
    </w:p>
    <w:p w14:paraId="73F53109" w14:textId="77777777" w:rsidR="00407814" w:rsidRPr="00BD353E" w:rsidRDefault="00407814" w:rsidP="009C570A">
      <w:pPr>
        <w:ind w:left="720"/>
        <w:rPr>
          <w:rFonts w:ascii="Times New Roman" w:hAnsi="Times New Roman"/>
          <w:b/>
        </w:rPr>
      </w:pPr>
    </w:p>
    <w:p w14:paraId="20672846" w14:textId="72364697" w:rsidR="00407814" w:rsidRPr="00BD353E" w:rsidRDefault="00407814" w:rsidP="005C7951">
      <w:pPr>
        <w:ind w:left="720"/>
        <w:rPr>
          <w:rFonts w:ascii="Times New Roman" w:hAnsi="Times New Roman"/>
          <w:b/>
          <w:i/>
        </w:rPr>
      </w:pPr>
      <w:r w:rsidRPr="00BD353E">
        <w:rPr>
          <w:rFonts w:ascii="Times New Roman" w:hAnsi="Times New Roman"/>
          <w:b/>
        </w:rPr>
        <w:t>Group 2: presentation &amp; discussion of DDT issue, Rachel Carson &amp; “</w:t>
      </w:r>
      <w:r w:rsidRPr="00BD353E">
        <w:rPr>
          <w:rFonts w:ascii="Times New Roman" w:hAnsi="Times New Roman"/>
          <w:b/>
          <w:i/>
        </w:rPr>
        <w:t>A Silent Spring”</w:t>
      </w:r>
    </w:p>
    <w:p w14:paraId="19FF9FCA" w14:textId="77777777" w:rsidR="009C570A" w:rsidRDefault="009C570A" w:rsidP="009C570A">
      <w:pPr>
        <w:rPr>
          <w:rFonts w:ascii="Times New Roman" w:hAnsi="Times New Roman"/>
        </w:rPr>
      </w:pPr>
    </w:p>
    <w:p w14:paraId="7EA1CE36" w14:textId="2D932D7F" w:rsidR="009C570A" w:rsidRDefault="009C570A" w:rsidP="009C570A">
      <w:pPr>
        <w:rPr>
          <w:rFonts w:ascii="Times New Roman" w:hAnsi="Times New Roman"/>
        </w:rPr>
      </w:pPr>
      <w:r>
        <w:rPr>
          <w:rFonts w:ascii="Times New Roman" w:hAnsi="Times New Roman"/>
        </w:rPr>
        <w:t>Sept. 5</w:t>
      </w:r>
      <w:r>
        <w:rPr>
          <w:rFonts w:ascii="Times New Roman" w:hAnsi="Times New Roman"/>
        </w:rPr>
        <w:tab/>
      </w:r>
      <w:r>
        <w:rPr>
          <w:rFonts w:ascii="Times New Roman" w:hAnsi="Times New Roman"/>
        </w:rPr>
        <w:tab/>
      </w:r>
      <w:r>
        <w:rPr>
          <w:rFonts w:ascii="Times New Roman" w:hAnsi="Times New Roman"/>
          <w:u w:val="single"/>
        </w:rPr>
        <w:t>The 1970s ~ the Environmental Decade:</w:t>
      </w:r>
      <w:r>
        <w:rPr>
          <w:rFonts w:ascii="Times New Roman" w:hAnsi="Times New Roman"/>
        </w:rPr>
        <w:t xml:space="preserve"> Continued discussion. </w:t>
      </w:r>
      <w:r w:rsidR="005C7951">
        <w:rPr>
          <w:rFonts w:ascii="Times New Roman" w:hAnsi="Times New Roman"/>
        </w:rPr>
        <w:t>Noise, climate change, and environmental justice considerations.</w:t>
      </w:r>
      <w:r w:rsidR="00BD353E">
        <w:rPr>
          <w:rFonts w:ascii="Times New Roman" w:hAnsi="Times New Roman"/>
        </w:rPr>
        <w:t xml:space="preserve"> Overview of basic themes and approaches in environmental law.</w:t>
      </w:r>
    </w:p>
    <w:p w14:paraId="6F9F00F4" w14:textId="77777777" w:rsidR="002A71F1" w:rsidRDefault="002A71F1" w:rsidP="009C570A">
      <w:pPr>
        <w:rPr>
          <w:rFonts w:ascii="Times New Roman" w:hAnsi="Times New Roman"/>
        </w:rPr>
      </w:pPr>
    </w:p>
    <w:p w14:paraId="41F4933E" w14:textId="126295B7" w:rsidR="002A71F1" w:rsidRDefault="002A71F1" w:rsidP="002A71F1">
      <w:pPr>
        <w:ind w:left="720"/>
        <w:rPr>
          <w:rFonts w:ascii="Times New Roman" w:hAnsi="Times New Roman"/>
        </w:rPr>
      </w:pPr>
      <w:r>
        <w:rPr>
          <w:rFonts w:ascii="Times New Roman" w:hAnsi="Times New Roman"/>
        </w:rPr>
        <w:t xml:space="preserve">Reading: </w:t>
      </w:r>
      <w:proofErr w:type="spellStart"/>
      <w:r w:rsidR="00DA7F4F">
        <w:rPr>
          <w:rFonts w:ascii="Times New Roman" w:hAnsi="Times New Roman"/>
        </w:rPr>
        <w:t>Salzman</w:t>
      </w:r>
      <w:proofErr w:type="spellEnd"/>
      <w:r w:rsidR="00DA7F4F">
        <w:rPr>
          <w:rFonts w:ascii="Times New Roman" w:hAnsi="Times New Roman"/>
        </w:rPr>
        <w:t>, ch.2 (pp 17-47)</w:t>
      </w:r>
    </w:p>
    <w:p w14:paraId="273F06F8" w14:textId="77777777" w:rsidR="005C7951" w:rsidRDefault="005C7951" w:rsidP="002A71F1">
      <w:pPr>
        <w:ind w:left="720"/>
        <w:rPr>
          <w:rFonts w:ascii="Times New Roman" w:hAnsi="Times New Roman"/>
        </w:rPr>
      </w:pPr>
    </w:p>
    <w:p w14:paraId="37FB122A" w14:textId="46B9D718" w:rsidR="005C7951" w:rsidRPr="00BD353E" w:rsidRDefault="005C7951" w:rsidP="002A71F1">
      <w:pPr>
        <w:ind w:left="720"/>
        <w:rPr>
          <w:rFonts w:ascii="Times New Roman" w:hAnsi="Times New Roman"/>
          <w:b/>
        </w:rPr>
      </w:pPr>
      <w:r w:rsidRPr="00BD353E">
        <w:rPr>
          <w:rFonts w:ascii="Times New Roman" w:hAnsi="Times New Roman"/>
          <w:b/>
        </w:rPr>
        <w:t>Group 3: presentation &amp; discussion of noise pollution, the Noise Control Act of 1972 &amp; the Office of Noise Abatement and Control</w:t>
      </w:r>
    </w:p>
    <w:p w14:paraId="4BF05256" w14:textId="77777777" w:rsidR="002C2D6F" w:rsidRDefault="002C2D6F" w:rsidP="002C2D6F">
      <w:pPr>
        <w:rPr>
          <w:rFonts w:ascii="Times New Roman" w:hAnsi="Times New Roman"/>
          <w:b/>
        </w:rPr>
      </w:pPr>
    </w:p>
    <w:p w14:paraId="5D937D7D" w14:textId="77777777" w:rsidR="002C2D6F" w:rsidRDefault="002C2D6F" w:rsidP="002C2D6F">
      <w:pPr>
        <w:rPr>
          <w:rFonts w:ascii="Times New Roman" w:hAnsi="Times New Roman"/>
        </w:rPr>
      </w:pPr>
      <w:r w:rsidRPr="00F828B5">
        <w:rPr>
          <w:rFonts w:ascii="Times New Roman" w:hAnsi="Times New Roman"/>
          <w:b/>
        </w:rPr>
        <w:t xml:space="preserve">II. </w:t>
      </w:r>
      <w:r>
        <w:rPr>
          <w:rFonts w:ascii="Times New Roman" w:hAnsi="Times New Roman"/>
          <w:b/>
          <w:u w:val="single"/>
        </w:rPr>
        <w:t>Endangered Species Act (ESA)</w:t>
      </w:r>
      <w:r w:rsidRPr="00F828B5">
        <w:rPr>
          <w:rFonts w:ascii="Times New Roman" w:hAnsi="Times New Roman"/>
        </w:rPr>
        <w:t xml:space="preserve"> </w:t>
      </w:r>
    </w:p>
    <w:p w14:paraId="7E4212DA" w14:textId="77777777" w:rsidR="002C2D6F" w:rsidRDefault="002C2D6F" w:rsidP="002C2D6F">
      <w:pPr>
        <w:rPr>
          <w:rFonts w:ascii="Times New Roman" w:hAnsi="Times New Roman"/>
        </w:rPr>
      </w:pPr>
    </w:p>
    <w:p w14:paraId="47DA2B5B" w14:textId="6E0402D7" w:rsidR="002C2D6F" w:rsidRPr="00F828B5" w:rsidRDefault="00C0535E" w:rsidP="002C2D6F">
      <w:pPr>
        <w:rPr>
          <w:rFonts w:ascii="Times New Roman" w:hAnsi="Times New Roman"/>
        </w:rPr>
      </w:pPr>
      <w:r>
        <w:rPr>
          <w:rFonts w:ascii="Times New Roman" w:hAnsi="Times New Roman"/>
        </w:rPr>
        <w:t>Sept. 10</w:t>
      </w:r>
      <w:r w:rsidR="002C2D6F">
        <w:rPr>
          <w:rFonts w:ascii="Times New Roman" w:hAnsi="Times New Roman"/>
        </w:rPr>
        <w:tab/>
      </w:r>
      <w:r w:rsidR="002C2D6F">
        <w:rPr>
          <w:rFonts w:ascii="Times New Roman" w:hAnsi="Times New Roman"/>
          <w:u w:val="single"/>
        </w:rPr>
        <w:t xml:space="preserve">Historical underpinnings, </w:t>
      </w:r>
      <w:r w:rsidR="002C2D6F" w:rsidRPr="00F828B5">
        <w:rPr>
          <w:rFonts w:ascii="Times New Roman" w:hAnsi="Times New Roman"/>
          <w:u w:val="single"/>
        </w:rPr>
        <w:t>purpose</w:t>
      </w:r>
      <w:r w:rsidR="002C2D6F">
        <w:rPr>
          <w:rFonts w:ascii="Times New Roman" w:hAnsi="Times New Roman"/>
          <w:u w:val="single"/>
        </w:rPr>
        <w:t>, and scope</w:t>
      </w:r>
      <w:r w:rsidR="002C2D6F" w:rsidRPr="00F828B5">
        <w:rPr>
          <w:rFonts w:ascii="Times New Roman" w:hAnsi="Times New Roman"/>
          <w:u w:val="single"/>
        </w:rPr>
        <w:t xml:space="preserve"> of ESA</w:t>
      </w:r>
      <w:r w:rsidR="002C2D6F">
        <w:rPr>
          <w:rFonts w:ascii="Times New Roman" w:hAnsi="Times New Roman"/>
          <w:u w:val="single"/>
        </w:rPr>
        <w:t xml:space="preserve"> – listing process for threatened &amp; endangered species &amp; prohibitions on “takes”</w:t>
      </w:r>
      <w:r w:rsidR="002C2D6F" w:rsidRPr="00F828B5">
        <w:rPr>
          <w:rFonts w:ascii="Times New Roman" w:hAnsi="Times New Roman"/>
          <w:u w:val="single"/>
        </w:rPr>
        <w:t>:</w:t>
      </w:r>
      <w:r w:rsidR="002C2D6F" w:rsidRPr="00F828B5">
        <w:rPr>
          <w:rFonts w:ascii="Times New Roman" w:hAnsi="Times New Roman"/>
        </w:rPr>
        <w:t xml:space="preserve"> S</w:t>
      </w:r>
      <w:r w:rsidR="002C2D6F">
        <w:rPr>
          <w:rFonts w:ascii="Times New Roman" w:hAnsi="Times New Roman"/>
        </w:rPr>
        <w:t>hift in s</w:t>
      </w:r>
      <w:r w:rsidR="002C2D6F" w:rsidRPr="00F828B5">
        <w:rPr>
          <w:rFonts w:ascii="Times New Roman" w:hAnsi="Times New Roman"/>
        </w:rPr>
        <w:t>oci</w:t>
      </w:r>
      <w:r w:rsidR="002C2D6F">
        <w:rPr>
          <w:rFonts w:ascii="Times New Roman" w:hAnsi="Times New Roman"/>
        </w:rPr>
        <w:t>etal attitudes towards wildlife,</w:t>
      </w:r>
      <w:r w:rsidR="002C2D6F" w:rsidRPr="00F828B5">
        <w:rPr>
          <w:rFonts w:ascii="Times New Roman" w:hAnsi="Times New Roman"/>
        </w:rPr>
        <w:t xml:space="preserve"> passage and purpose of ESA</w:t>
      </w:r>
      <w:r w:rsidR="002C2D6F">
        <w:rPr>
          <w:rFonts w:ascii="Times New Roman" w:hAnsi="Times New Roman"/>
        </w:rPr>
        <w:t>, the role of USFWS and NMFS. How does ESA work? T&amp;E species, listing process, critical habitat designations, and take prohibition. Role of science.</w:t>
      </w:r>
    </w:p>
    <w:p w14:paraId="17BE2D22" w14:textId="77777777" w:rsidR="002C2D6F" w:rsidRDefault="002C2D6F" w:rsidP="002C2D6F">
      <w:pPr>
        <w:rPr>
          <w:rFonts w:ascii="Times New Roman" w:hAnsi="Times New Roman"/>
        </w:rPr>
      </w:pPr>
      <w:r w:rsidRPr="00F828B5">
        <w:rPr>
          <w:rFonts w:ascii="Times New Roman" w:hAnsi="Times New Roman"/>
        </w:rPr>
        <w:tab/>
      </w:r>
    </w:p>
    <w:p w14:paraId="75D63A7B" w14:textId="01962E25" w:rsidR="002C2D6F" w:rsidRDefault="002C2D6F" w:rsidP="002C2D6F">
      <w:pPr>
        <w:ind w:left="720"/>
        <w:rPr>
          <w:rFonts w:ascii="Times New Roman" w:hAnsi="Times New Roman"/>
        </w:rPr>
      </w:pPr>
      <w:r w:rsidRPr="00F828B5">
        <w:rPr>
          <w:rFonts w:ascii="Times New Roman" w:hAnsi="Times New Roman"/>
        </w:rPr>
        <w:t>Read</w:t>
      </w:r>
      <w:r w:rsidR="00CC3888">
        <w:rPr>
          <w:rFonts w:ascii="Times New Roman" w:hAnsi="Times New Roman"/>
        </w:rPr>
        <w:t xml:space="preserve">ing: </w:t>
      </w:r>
      <w:proofErr w:type="spellStart"/>
      <w:r w:rsidR="00CC3888">
        <w:rPr>
          <w:rFonts w:ascii="Times New Roman" w:hAnsi="Times New Roman"/>
        </w:rPr>
        <w:t>Salzman</w:t>
      </w:r>
      <w:proofErr w:type="spellEnd"/>
      <w:r w:rsidR="00CC3888">
        <w:rPr>
          <w:rFonts w:ascii="Times New Roman" w:hAnsi="Times New Roman"/>
        </w:rPr>
        <w:t xml:space="preserve">, </w:t>
      </w:r>
      <w:proofErr w:type="spellStart"/>
      <w:r w:rsidR="00CC3888">
        <w:rPr>
          <w:rFonts w:ascii="Times New Roman" w:hAnsi="Times New Roman"/>
        </w:rPr>
        <w:t>ch.</w:t>
      </w:r>
      <w:proofErr w:type="spellEnd"/>
      <w:r w:rsidR="00CC3888">
        <w:rPr>
          <w:rFonts w:ascii="Times New Roman" w:hAnsi="Times New Roman"/>
        </w:rPr>
        <w:t xml:space="preserve"> 10 (pp 293-</w:t>
      </w:r>
      <w:r w:rsidR="00EC4A70">
        <w:rPr>
          <w:rFonts w:ascii="Times New Roman" w:hAnsi="Times New Roman"/>
        </w:rPr>
        <w:t>307</w:t>
      </w:r>
      <w:r w:rsidRPr="00F828B5">
        <w:rPr>
          <w:rFonts w:ascii="Times New Roman" w:hAnsi="Times New Roman"/>
        </w:rPr>
        <w:t>)</w:t>
      </w:r>
      <w:r>
        <w:rPr>
          <w:rFonts w:ascii="Times New Roman" w:hAnsi="Times New Roman"/>
        </w:rPr>
        <w:t xml:space="preserve">; ESA statute </w:t>
      </w:r>
      <w:r w:rsidRPr="002D47E1">
        <w:rPr>
          <w:rFonts w:ascii="Times New Roman" w:hAnsi="Times New Roman"/>
          <w:i/>
        </w:rPr>
        <w:t>sections 3-4, 9</w:t>
      </w:r>
      <w:r>
        <w:rPr>
          <w:rFonts w:ascii="Times New Roman" w:hAnsi="Times New Roman"/>
          <w:i/>
        </w:rPr>
        <w:t xml:space="preserve"> only</w:t>
      </w:r>
      <w:r>
        <w:rPr>
          <w:rFonts w:ascii="Times New Roman" w:hAnsi="Times New Roman"/>
        </w:rPr>
        <w:t xml:space="preserve"> </w:t>
      </w:r>
    </w:p>
    <w:p w14:paraId="2AEDF070" w14:textId="77777777" w:rsidR="00EC2B93" w:rsidRDefault="00EC2B93" w:rsidP="002C2D6F">
      <w:pPr>
        <w:ind w:left="720"/>
        <w:rPr>
          <w:rFonts w:ascii="Times New Roman" w:hAnsi="Times New Roman"/>
        </w:rPr>
      </w:pPr>
    </w:p>
    <w:p w14:paraId="23588260" w14:textId="45C40782" w:rsidR="00EC2B93" w:rsidRPr="00BD353E" w:rsidRDefault="00EC2B93" w:rsidP="00EC2B93">
      <w:pPr>
        <w:ind w:left="720"/>
        <w:rPr>
          <w:rFonts w:ascii="Times New Roman" w:hAnsi="Times New Roman"/>
          <w:b/>
        </w:rPr>
      </w:pPr>
      <w:r w:rsidRPr="00BD353E">
        <w:rPr>
          <w:rFonts w:ascii="Times New Roman" w:hAnsi="Times New Roman"/>
          <w:b/>
        </w:rPr>
        <w:t>Group 4: presentation &amp; discussion of May 6, 2019 IPBES Global Assessment Report on Biodiversity and Ecosystem Services</w:t>
      </w:r>
    </w:p>
    <w:p w14:paraId="368E6550" w14:textId="77777777" w:rsidR="002C2D6F" w:rsidRPr="00F828B5" w:rsidRDefault="002C2D6F" w:rsidP="002C2D6F">
      <w:pPr>
        <w:rPr>
          <w:rFonts w:ascii="Times New Roman" w:hAnsi="Times New Roman"/>
        </w:rPr>
      </w:pPr>
    </w:p>
    <w:p w14:paraId="0FD185CF" w14:textId="032A599B" w:rsidR="002C2D6F" w:rsidRDefault="002C2D6F" w:rsidP="002C2D6F">
      <w:pPr>
        <w:rPr>
          <w:rFonts w:ascii="Times New Roman" w:hAnsi="Times New Roman"/>
        </w:rPr>
      </w:pPr>
      <w:r>
        <w:rPr>
          <w:rFonts w:ascii="Times New Roman" w:hAnsi="Times New Roman"/>
        </w:rPr>
        <w:t>Sep</w:t>
      </w:r>
      <w:r w:rsidR="00C0535E">
        <w:rPr>
          <w:rFonts w:ascii="Times New Roman" w:hAnsi="Times New Roman"/>
        </w:rPr>
        <w:t>t. 12</w:t>
      </w:r>
      <w:r w:rsidRPr="00F828B5">
        <w:rPr>
          <w:rFonts w:ascii="Times New Roman" w:hAnsi="Times New Roman"/>
        </w:rPr>
        <w:tab/>
      </w:r>
      <w:r>
        <w:rPr>
          <w:rFonts w:ascii="Times New Roman" w:hAnsi="Times New Roman"/>
          <w:u w:val="single"/>
        </w:rPr>
        <w:t xml:space="preserve">ESA, Federal Agencies &amp; </w:t>
      </w:r>
      <w:r w:rsidRPr="00ED0AD2">
        <w:rPr>
          <w:rFonts w:ascii="Times New Roman" w:hAnsi="Times New Roman"/>
          <w:i/>
          <w:u w:val="single"/>
        </w:rPr>
        <w:t>TVA v. Hill</w:t>
      </w:r>
      <w:r>
        <w:rPr>
          <w:rFonts w:ascii="Times New Roman" w:hAnsi="Times New Roman"/>
          <w:u w:val="single"/>
        </w:rPr>
        <w:t>:</w:t>
      </w:r>
      <w:r>
        <w:rPr>
          <w:rFonts w:ascii="Times New Roman" w:hAnsi="Times New Roman"/>
        </w:rPr>
        <w:t xml:space="preserve"> Section 7 consultation requirement, biological opinions and jeopardy opinions by the Services, impact on federal agency actions (is this a veto power?), </w:t>
      </w:r>
      <w:r w:rsidRPr="00B20CED">
        <w:rPr>
          <w:rFonts w:ascii="Times New Roman" w:hAnsi="Times New Roman"/>
          <w:u w:val="single"/>
        </w:rPr>
        <w:t>TVA v. Hill</w:t>
      </w:r>
      <w:r>
        <w:rPr>
          <w:rFonts w:ascii="Times New Roman" w:hAnsi="Times New Roman"/>
        </w:rPr>
        <w:t xml:space="preserve"> and the “God Squad” exemption. </w:t>
      </w:r>
    </w:p>
    <w:p w14:paraId="7406FE35" w14:textId="77777777" w:rsidR="002C2D6F" w:rsidRDefault="002C2D6F" w:rsidP="002C2D6F">
      <w:pPr>
        <w:rPr>
          <w:rFonts w:ascii="Times New Roman" w:hAnsi="Times New Roman"/>
        </w:rPr>
      </w:pPr>
    </w:p>
    <w:p w14:paraId="4B53374E" w14:textId="77777777" w:rsidR="002C2D6F" w:rsidRDefault="002C2D6F" w:rsidP="002C2D6F">
      <w:pPr>
        <w:rPr>
          <w:rFonts w:ascii="Times New Roman" w:hAnsi="Times New Roman"/>
        </w:rPr>
      </w:pPr>
      <w:r>
        <w:rPr>
          <w:rFonts w:ascii="Times New Roman" w:hAnsi="Times New Roman"/>
        </w:rPr>
        <w:tab/>
        <w:t xml:space="preserve">Reading: </w:t>
      </w:r>
      <w:r w:rsidRPr="00B20CED">
        <w:rPr>
          <w:rFonts w:ascii="Times New Roman" w:hAnsi="Times New Roman"/>
          <w:i/>
        </w:rPr>
        <w:t xml:space="preserve">Environmental Law Stories: The Story of </w:t>
      </w:r>
      <w:r w:rsidRPr="00B20CED">
        <w:rPr>
          <w:rFonts w:ascii="Times New Roman" w:hAnsi="Times New Roman"/>
          <w:i/>
          <w:u w:val="single"/>
        </w:rPr>
        <w:t>TVA v. Hill</w:t>
      </w:r>
      <w:r w:rsidRPr="00F828B5">
        <w:rPr>
          <w:rFonts w:ascii="Times New Roman" w:hAnsi="Times New Roman"/>
        </w:rPr>
        <w:t>, pp 108-140</w:t>
      </w:r>
      <w:r>
        <w:rPr>
          <w:rFonts w:ascii="Times New Roman" w:hAnsi="Times New Roman"/>
        </w:rPr>
        <w:t xml:space="preserve">; </w:t>
      </w:r>
      <w:r>
        <w:rPr>
          <w:rFonts w:ascii="Times New Roman" w:hAnsi="Times New Roman"/>
        </w:rPr>
        <w:tab/>
        <w:t xml:space="preserve">ESA statute </w:t>
      </w:r>
      <w:r>
        <w:rPr>
          <w:rFonts w:ascii="Times New Roman" w:hAnsi="Times New Roman"/>
          <w:i/>
        </w:rPr>
        <w:t>S</w:t>
      </w:r>
      <w:r w:rsidRPr="004006DD">
        <w:rPr>
          <w:rFonts w:ascii="Times New Roman" w:hAnsi="Times New Roman"/>
          <w:i/>
        </w:rPr>
        <w:t>ec. 7 only</w:t>
      </w:r>
    </w:p>
    <w:p w14:paraId="527D9582" w14:textId="77777777" w:rsidR="002C2D6F" w:rsidRPr="00BD353E" w:rsidRDefault="002C2D6F" w:rsidP="002C2D6F">
      <w:pPr>
        <w:rPr>
          <w:rFonts w:ascii="Times New Roman" w:hAnsi="Times New Roman"/>
          <w:b/>
        </w:rPr>
      </w:pPr>
      <w:r w:rsidRPr="00F828B5">
        <w:rPr>
          <w:rFonts w:ascii="Times New Roman" w:hAnsi="Times New Roman"/>
        </w:rPr>
        <w:tab/>
      </w:r>
    </w:p>
    <w:p w14:paraId="36DD84D4" w14:textId="77777777" w:rsidR="002C2D6F" w:rsidRPr="00BD353E" w:rsidRDefault="002C2D6F" w:rsidP="002C2D6F">
      <w:pPr>
        <w:rPr>
          <w:rFonts w:ascii="Times New Roman" w:hAnsi="Times New Roman"/>
          <w:b/>
        </w:rPr>
      </w:pPr>
      <w:r w:rsidRPr="00BD353E">
        <w:rPr>
          <w:rFonts w:ascii="Times New Roman" w:hAnsi="Times New Roman"/>
          <w:b/>
        </w:rPr>
        <w:tab/>
        <w:t xml:space="preserve">In class: Group discussion of </w:t>
      </w:r>
      <w:r w:rsidRPr="00BD353E">
        <w:rPr>
          <w:rFonts w:ascii="Times New Roman" w:hAnsi="Times New Roman"/>
          <w:b/>
          <w:i/>
        </w:rPr>
        <w:t xml:space="preserve">TVA v. Hill </w:t>
      </w:r>
      <w:r w:rsidRPr="00BD353E">
        <w:rPr>
          <w:rFonts w:ascii="Times New Roman" w:hAnsi="Times New Roman"/>
          <w:b/>
        </w:rPr>
        <w:t>case study</w:t>
      </w:r>
    </w:p>
    <w:p w14:paraId="6B3D825E" w14:textId="77777777" w:rsidR="002C2D6F" w:rsidRDefault="002C2D6F" w:rsidP="002C2D6F">
      <w:pPr>
        <w:rPr>
          <w:rFonts w:ascii="Times New Roman" w:hAnsi="Times New Roman"/>
        </w:rPr>
      </w:pPr>
    </w:p>
    <w:p w14:paraId="31BF49AF" w14:textId="7249D6FA" w:rsidR="002C2D6F" w:rsidRDefault="00C0535E" w:rsidP="002C2D6F">
      <w:pPr>
        <w:rPr>
          <w:rFonts w:ascii="Times New Roman" w:hAnsi="Times New Roman"/>
        </w:rPr>
      </w:pPr>
      <w:r>
        <w:rPr>
          <w:rFonts w:ascii="Times New Roman" w:hAnsi="Times New Roman"/>
        </w:rPr>
        <w:t>Sept. 17</w:t>
      </w:r>
      <w:r w:rsidR="002C2D6F" w:rsidRPr="00F828B5">
        <w:rPr>
          <w:rFonts w:ascii="Times New Roman" w:hAnsi="Times New Roman"/>
        </w:rPr>
        <w:tab/>
      </w:r>
      <w:r w:rsidR="002C2D6F">
        <w:rPr>
          <w:rFonts w:ascii="Times New Roman" w:hAnsi="Times New Roman"/>
          <w:u w:val="single"/>
        </w:rPr>
        <w:t>The ESA and private lands:</w:t>
      </w:r>
      <w:r w:rsidR="002C2D6F">
        <w:rPr>
          <w:rFonts w:ascii="Times New Roman" w:hAnsi="Times New Roman"/>
        </w:rPr>
        <w:t xml:space="preserve"> T</w:t>
      </w:r>
      <w:r w:rsidR="002C2D6F" w:rsidRPr="00564B58">
        <w:rPr>
          <w:rFonts w:ascii="Times New Roman" w:hAnsi="Times New Roman"/>
        </w:rPr>
        <w:t>he challenge of balancing T&amp;E species needs for protection and habitat management with landowner’s private property uses</w:t>
      </w:r>
      <w:r w:rsidR="002C2D6F">
        <w:rPr>
          <w:rFonts w:ascii="Times New Roman" w:hAnsi="Times New Roman"/>
        </w:rPr>
        <w:t xml:space="preserve">. ESA prohibition on “takes” and creative ways to balance T&amp;E species and private property/development interests (ITPs, habitat conservation plans, safe harbor agreements, CCAAs). </w:t>
      </w:r>
    </w:p>
    <w:p w14:paraId="127A8A08" w14:textId="77777777" w:rsidR="002C2D6F" w:rsidRPr="00F828B5" w:rsidRDefault="002C2D6F" w:rsidP="002C2D6F">
      <w:pPr>
        <w:rPr>
          <w:rFonts w:ascii="Times New Roman" w:hAnsi="Times New Roman"/>
        </w:rPr>
      </w:pPr>
    </w:p>
    <w:p w14:paraId="020E0504" w14:textId="4A0CE56F" w:rsidR="002C2D6F" w:rsidRDefault="00EC4A70" w:rsidP="002C2D6F">
      <w:pPr>
        <w:ind w:left="720"/>
        <w:rPr>
          <w:rFonts w:ascii="Times New Roman" w:hAnsi="Times New Roman"/>
        </w:rPr>
      </w:pPr>
      <w:r>
        <w:rPr>
          <w:rFonts w:ascii="Times New Roman" w:hAnsi="Times New Roman"/>
        </w:rPr>
        <w:t xml:space="preserve">Reading: </w:t>
      </w:r>
      <w:proofErr w:type="spellStart"/>
      <w:r>
        <w:rPr>
          <w:rFonts w:ascii="Times New Roman" w:hAnsi="Times New Roman"/>
        </w:rPr>
        <w:t>Salzman</w:t>
      </w:r>
      <w:proofErr w:type="spellEnd"/>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10 (pp 307-313</w:t>
      </w:r>
      <w:r w:rsidR="002C2D6F" w:rsidRPr="00F828B5">
        <w:rPr>
          <w:rFonts w:ascii="Times New Roman" w:hAnsi="Times New Roman"/>
        </w:rPr>
        <w:t>)</w:t>
      </w:r>
      <w:r w:rsidR="002C2D6F">
        <w:rPr>
          <w:rFonts w:ascii="Times New Roman" w:hAnsi="Times New Roman"/>
        </w:rPr>
        <w:t xml:space="preserve">; ESA statute sections 4(d), 9, 10 </w:t>
      </w:r>
    </w:p>
    <w:p w14:paraId="09730D29" w14:textId="77777777" w:rsidR="00FC63B9" w:rsidRDefault="00FC63B9" w:rsidP="002C2D6F">
      <w:pPr>
        <w:ind w:left="720"/>
        <w:rPr>
          <w:rFonts w:ascii="Times New Roman" w:hAnsi="Times New Roman"/>
        </w:rPr>
      </w:pPr>
    </w:p>
    <w:p w14:paraId="1DCC93EC" w14:textId="6BCABB8C" w:rsidR="00FC63B9" w:rsidRPr="00BD353E" w:rsidRDefault="00FC63B9" w:rsidP="002C2D6F">
      <w:pPr>
        <w:ind w:left="720"/>
        <w:rPr>
          <w:rFonts w:ascii="Times New Roman" w:hAnsi="Times New Roman"/>
          <w:b/>
        </w:rPr>
      </w:pPr>
      <w:r w:rsidRPr="00BD353E">
        <w:rPr>
          <w:rFonts w:ascii="Times New Roman" w:hAnsi="Times New Roman"/>
          <w:b/>
        </w:rPr>
        <w:t>Group 5</w:t>
      </w:r>
      <w:r w:rsidR="009039A6" w:rsidRPr="00BD353E">
        <w:rPr>
          <w:rFonts w:ascii="Times New Roman" w:hAnsi="Times New Roman"/>
          <w:b/>
        </w:rPr>
        <w:t xml:space="preserve">: presentation &amp; discussion of spotted owl, </w:t>
      </w:r>
      <w:r w:rsidR="009039A6" w:rsidRPr="00BD353E">
        <w:rPr>
          <w:rFonts w:ascii="Times New Roman" w:hAnsi="Times New Roman"/>
          <w:b/>
          <w:i/>
        </w:rPr>
        <w:t>Babbit</w:t>
      </w:r>
      <w:r w:rsidR="00EC4A70" w:rsidRPr="00BD353E">
        <w:rPr>
          <w:rFonts w:ascii="Times New Roman" w:hAnsi="Times New Roman"/>
          <w:b/>
          <w:i/>
        </w:rPr>
        <w:t>t</w:t>
      </w:r>
      <w:r w:rsidR="009039A6" w:rsidRPr="00BD353E">
        <w:rPr>
          <w:rFonts w:ascii="Times New Roman" w:hAnsi="Times New Roman"/>
          <w:b/>
          <w:i/>
        </w:rPr>
        <w:t xml:space="preserve"> v. Sweet Home</w:t>
      </w:r>
      <w:r w:rsidR="009039A6" w:rsidRPr="00BD353E">
        <w:rPr>
          <w:rFonts w:ascii="Times New Roman" w:hAnsi="Times New Roman"/>
          <w:b/>
        </w:rPr>
        <w:t>, habitat conservation and private lands</w:t>
      </w:r>
    </w:p>
    <w:p w14:paraId="6EE30F17" w14:textId="77777777" w:rsidR="002C2D6F" w:rsidRPr="00F828B5" w:rsidRDefault="002C2D6F" w:rsidP="002C2D6F">
      <w:pPr>
        <w:rPr>
          <w:rFonts w:ascii="Times New Roman" w:hAnsi="Times New Roman"/>
        </w:rPr>
      </w:pPr>
    </w:p>
    <w:p w14:paraId="17C6DEBF" w14:textId="51C5F87B" w:rsidR="002C2D6F" w:rsidRDefault="00C0535E" w:rsidP="002C2D6F">
      <w:pPr>
        <w:rPr>
          <w:rFonts w:ascii="Times New Roman" w:hAnsi="Times New Roman"/>
        </w:rPr>
      </w:pPr>
      <w:r>
        <w:rPr>
          <w:rFonts w:ascii="Times New Roman" w:hAnsi="Times New Roman"/>
        </w:rPr>
        <w:t>Sept. 19</w:t>
      </w:r>
      <w:r w:rsidR="002C2D6F" w:rsidRPr="00F828B5">
        <w:rPr>
          <w:rFonts w:ascii="Times New Roman" w:hAnsi="Times New Roman"/>
        </w:rPr>
        <w:t xml:space="preserve"> </w:t>
      </w:r>
      <w:r w:rsidR="002C2D6F" w:rsidRPr="00F828B5">
        <w:rPr>
          <w:rFonts w:ascii="Times New Roman" w:hAnsi="Times New Roman"/>
        </w:rPr>
        <w:tab/>
        <w:t xml:space="preserve"> </w:t>
      </w:r>
      <w:r w:rsidR="002C2D6F">
        <w:rPr>
          <w:rFonts w:ascii="Times New Roman" w:hAnsi="Times New Roman"/>
          <w:u w:val="single"/>
        </w:rPr>
        <w:t>ESA</w:t>
      </w:r>
      <w:r>
        <w:rPr>
          <w:rFonts w:ascii="Times New Roman" w:hAnsi="Times New Roman"/>
          <w:u w:val="single"/>
        </w:rPr>
        <w:t xml:space="preserve">, </w:t>
      </w:r>
      <w:r w:rsidR="002C2D6F">
        <w:rPr>
          <w:rFonts w:ascii="Times New Roman" w:hAnsi="Times New Roman"/>
          <w:u w:val="single"/>
        </w:rPr>
        <w:t>Climate Change</w:t>
      </w:r>
      <w:r>
        <w:rPr>
          <w:rFonts w:ascii="Times New Roman" w:hAnsi="Times New Roman"/>
          <w:u w:val="single"/>
        </w:rPr>
        <w:t xml:space="preserve"> &amp; “Modernizing” the ESA</w:t>
      </w:r>
      <w:r w:rsidR="002C2D6F" w:rsidRPr="00F828B5">
        <w:rPr>
          <w:rFonts w:ascii="Times New Roman" w:hAnsi="Times New Roman"/>
        </w:rPr>
        <w:t xml:space="preserve">: </w:t>
      </w:r>
      <w:r w:rsidR="002C2D6F">
        <w:rPr>
          <w:rFonts w:ascii="Times New Roman" w:hAnsi="Times New Roman"/>
        </w:rPr>
        <w:t xml:space="preserve">What does climate change portend for the effectiveness of the ESA? To what degree should climate change be factored into listing decisions and ESA implementation? Is the ESA a good tool to address climate change mitigation or adaptation? </w:t>
      </w:r>
      <w:r w:rsidR="004A2BE5">
        <w:rPr>
          <w:rFonts w:ascii="Times New Roman" w:hAnsi="Times New Roman"/>
        </w:rPr>
        <w:t>What is meant by “modernizing” the ESA? What is the new ESA policy?</w:t>
      </w:r>
    </w:p>
    <w:p w14:paraId="19DB5345" w14:textId="77777777" w:rsidR="002C2D6F" w:rsidRDefault="002C2D6F" w:rsidP="002C2D6F">
      <w:pPr>
        <w:rPr>
          <w:rFonts w:ascii="Times New Roman" w:hAnsi="Times New Roman"/>
        </w:rPr>
      </w:pPr>
    </w:p>
    <w:p w14:paraId="2AB6D457" w14:textId="1CBFF4B1" w:rsidR="002C2D6F" w:rsidRDefault="002C2D6F" w:rsidP="002A71F1">
      <w:pPr>
        <w:ind w:left="720"/>
        <w:rPr>
          <w:rFonts w:ascii="Times New Roman" w:hAnsi="Times New Roman"/>
        </w:rPr>
      </w:pPr>
      <w:r>
        <w:rPr>
          <w:rFonts w:ascii="Times New Roman" w:hAnsi="Times New Roman"/>
        </w:rPr>
        <w:t xml:space="preserve">Reading: Michael C. </w:t>
      </w:r>
      <w:proofErr w:type="spellStart"/>
      <w:r>
        <w:rPr>
          <w:rFonts w:ascii="Times New Roman" w:hAnsi="Times New Roman"/>
        </w:rPr>
        <w:t>Blumm</w:t>
      </w:r>
      <w:proofErr w:type="spellEnd"/>
      <w:r>
        <w:rPr>
          <w:rFonts w:ascii="Times New Roman" w:hAnsi="Times New Roman"/>
        </w:rPr>
        <w:t xml:space="preserve"> and Kya B. </w:t>
      </w:r>
      <w:proofErr w:type="spellStart"/>
      <w:r>
        <w:rPr>
          <w:rFonts w:ascii="Times New Roman" w:hAnsi="Times New Roman"/>
        </w:rPr>
        <w:t>Marienfield</w:t>
      </w:r>
      <w:proofErr w:type="spellEnd"/>
      <w:r>
        <w:rPr>
          <w:rFonts w:ascii="Times New Roman" w:hAnsi="Times New Roman"/>
        </w:rPr>
        <w:t>, “Endangered Species Act Listings and Climate Change: Avoiding the Elephant in the Room,” 20 Animal L. 277 (2014)</w:t>
      </w:r>
    </w:p>
    <w:p w14:paraId="2C8C89E0" w14:textId="77777777" w:rsidR="00F034A1" w:rsidRDefault="00F034A1" w:rsidP="002A71F1">
      <w:pPr>
        <w:ind w:left="720"/>
        <w:rPr>
          <w:rFonts w:ascii="Times New Roman" w:hAnsi="Times New Roman"/>
        </w:rPr>
      </w:pPr>
    </w:p>
    <w:p w14:paraId="26922666" w14:textId="7143E540" w:rsidR="00F034A1" w:rsidRDefault="00F034A1" w:rsidP="002A71F1">
      <w:pPr>
        <w:ind w:left="720"/>
        <w:rPr>
          <w:rFonts w:ascii="Times New Roman" w:hAnsi="Times New Roman"/>
        </w:rPr>
      </w:pPr>
      <w:r>
        <w:rPr>
          <w:rFonts w:ascii="Times New Roman" w:hAnsi="Times New Roman"/>
        </w:rPr>
        <w:t>Jasmine Aguilera, “The Trump Administration Changes to the Endangered Species Act Risk Pushing More Species to Extinction” (Time Magazine, August 14, 2019)</w:t>
      </w:r>
    </w:p>
    <w:p w14:paraId="7AEE25B5" w14:textId="77777777" w:rsidR="008F418A" w:rsidRDefault="008F418A" w:rsidP="002A71F1">
      <w:pPr>
        <w:ind w:left="720"/>
        <w:rPr>
          <w:rFonts w:ascii="Times New Roman" w:hAnsi="Times New Roman"/>
        </w:rPr>
      </w:pPr>
    </w:p>
    <w:p w14:paraId="1D2978FB" w14:textId="16997E90" w:rsidR="008F418A" w:rsidRPr="00BD353E" w:rsidRDefault="008F418A" w:rsidP="002A71F1">
      <w:pPr>
        <w:ind w:left="720"/>
        <w:rPr>
          <w:rFonts w:ascii="Times New Roman" w:hAnsi="Times New Roman"/>
          <w:b/>
        </w:rPr>
      </w:pPr>
      <w:r w:rsidRPr="00BD353E">
        <w:rPr>
          <w:rFonts w:ascii="Times New Roman" w:hAnsi="Times New Roman"/>
          <w:b/>
        </w:rPr>
        <w:t>Group 6: presentation and discussion of Monarc</w:t>
      </w:r>
      <w:r w:rsidR="00BD353E">
        <w:rPr>
          <w:rFonts w:ascii="Times New Roman" w:hAnsi="Times New Roman"/>
          <w:b/>
        </w:rPr>
        <w:t>h butterflies</w:t>
      </w:r>
      <w:r w:rsidRPr="00BD353E">
        <w:rPr>
          <w:rFonts w:ascii="Times New Roman" w:hAnsi="Times New Roman"/>
          <w:b/>
        </w:rPr>
        <w:t xml:space="preserve"> and possible impacts of new ESA policy</w:t>
      </w:r>
    </w:p>
    <w:p w14:paraId="073A2EBA" w14:textId="32DA5D87" w:rsidR="002C2D6F" w:rsidRPr="00F034A1" w:rsidRDefault="002C2D6F" w:rsidP="002C2D6F">
      <w:pPr>
        <w:rPr>
          <w:rFonts w:ascii="Times New Roman" w:hAnsi="Times New Roman"/>
        </w:rPr>
      </w:pPr>
    </w:p>
    <w:p w14:paraId="5E1F48F8" w14:textId="77777777" w:rsidR="002C2D6F" w:rsidRDefault="002C2D6F" w:rsidP="002C2D6F">
      <w:pPr>
        <w:rPr>
          <w:rFonts w:ascii="Times New Roman" w:hAnsi="Times New Roman"/>
        </w:rPr>
      </w:pPr>
      <w:r w:rsidRPr="00F828B5">
        <w:rPr>
          <w:rFonts w:ascii="Times New Roman" w:hAnsi="Times New Roman"/>
          <w:b/>
        </w:rPr>
        <w:t xml:space="preserve">III. </w:t>
      </w:r>
      <w:r w:rsidRPr="00F828B5">
        <w:rPr>
          <w:rFonts w:ascii="Times New Roman" w:hAnsi="Times New Roman"/>
          <w:b/>
          <w:u w:val="single"/>
        </w:rPr>
        <w:t>National En</w:t>
      </w:r>
      <w:r>
        <w:rPr>
          <w:rFonts w:ascii="Times New Roman" w:hAnsi="Times New Roman"/>
          <w:b/>
          <w:u w:val="single"/>
        </w:rPr>
        <w:t xml:space="preserve">vironmental Policy Act </w:t>
      </w:r>
    </w:p>
    <w:p w14:paraId="713F4328" w14:textId="77777777" w:rsidR="002C2D6F" w:rsidRDefault="002C2D6F" w:rsidP="002C2D6F">
      <w:pPr>
        <w:rPr>
          <w:rFonts w:ascii="Times New Roman" w:hAnsi="Times New Roman"/>
        </w:rPr>
      </w:pPr>
    </w:p>
    <w:p w14:paraId="23005968" w14:textId="77777777" w:rsidR="002C2D6F" w:rsidRPr="00BC5209" w:rsidRDefault="002C2D6F" w:rsidP="002C2D6F">
      <w:pPr>
        <w:rPr>
          <w:rFonts w:ascii="Times New Roman" w:hAnsi="Times New Roman"/>
        </w:rPr>
      </w:pPr>
      <w:r>
        <w:rPr>
          <w:rFonts w:ascii="Times New Roman" w:hAnsi="Times New Roman"/>
        </w:rPr>
        <w:t>Sept. 24</w:t>
      </w:r>
      <w:r w:rsidRPr="00F828B5">
        <w:rPr>
          <w:rFonts w:ascii="Times New Roman" w:hAnsi="Times New Roman"/>
        </w:rPr>
        <w:tab/>
      </w:r>
      <w:r>
        <w:rPr>
          <w:rFonts w:ascii="Times New Roman" w:hAnsi="Times New Roman"/>
          <w:u w:val="single"/>
        </w:rPr>
        <w:t>Context,</w:t>
      </w:r>
      <w:r w:rsidRPr="00F828B5">
        <w:rPr>
          <w:rFonts w:ascii="Times New Roman" w:hAnsi="Times New Roman"/>
          <w:u w:val="single"/>
        </w:rPr>
        <w:t xml:space="preserve"> purpose and structure of NEPA</w:t>
      </w:r>
      <w:r>
        <w:rPr>
          <w:rFonts w:ascii="Times New Roman" w:hAnsi="Times New Roman"/>
          <w:u w:val="single"/>
        </w:rPr>
        <w:t>:</w:t>
      </w:r>
      <w:r>
        <w:rPr>
          <w:rFonts w:ascii="Times New Roman" w:hAnsi="Times New Roman"/>
        </w:rPr>
        <w:t xml:space="preserve"> The need for comprehensive consideration of environmental impacts in </w:t>
      </w:r>
      <w:r>
        <w:rPr>
          <w:rFonts w:ascii="Times New Roman" w:hAnsi="Times New Roman"/>
          <w:i/>
        </w:rPr>
        <w:t>all</w:t>
      </w:r>
      <w:r>
        <w:rPr>
          <w:rFonts w:ascii="Times New Roman" w:hAnsi="Times New Roman"/>
        </w:rPr>
        <w:t xml:space="preserve"> aspects of federal agency action, the role of CEQ, and the importance of the action forcing provisions of NEPA and the terms: EA, EIS, FONSI and categorical exclusion.</w:t>
      </w:r>
    </w:p>
    <w:p w14:paraId="5F72B8A1" w14:textId="77777777" w:rsidR="002C2D6F" w:rsidRDefault="002C2D6F" w:rsidP="002C2D6F">
      <w:pPr>
        <w:rPr>
          <w:rFonts w:ascii="Times New Roman" w:hAnsi="Times New Roman"/>
        </w:rPr>
      </w:pPr>
      <w:r w:rsidRPr="00F828B5">
        <w:rPr>
          <w:rFonts w:ascii="Times New Roman" w:hAnsi="Times New Roman"/>
        </w:rPr>
        <w:tab/>
      </w:r>
    </w:p>
    <w:p w14:paraId="4F21EE20" w14:textId="6EBD5124" w:rsidR="002C2D6F" w:rsidRDefault="002C2D6F" w:rsidP="002C2D6F">
      <w:pPr>
        <w:ind w:left="720"/>
        <w:rPr>
          <w:rFonts w:ascii="Times New Roman" w:hAnsi="Times New Roman"/>
        </w:rPr>
      </w:pPr>
      <w:r>
        <w:rPr>
          <w:rFonts w:ascii="Times New Roman" w:hAnsi="Times New Roman"/>
        </w:rPr>
        <w:t xml:space="preserve">Reading: </w:t>
      </w:r>
      <w:proofErr w:type="spellStart"/>
      <w:r>
        <w:rPr>
          <w:rFonts w:ascii="Times New Roman" w:hAnsi="Times New Roman"/>
        </w:rPr>
        <w:t>Sal</w:t>
      </w:r>
      <w:r w:rsidR="00DA7F4F">
        <w:rPr>
          <w:rFonts w:ascii="Times New Roman" w:hAnsi="Times New Roman"/>
        </w:rPr>
        <w:t>zman</w:t>
      </w:r>
      <w:proofErr w:type="spellEnd"/>
      <w:r w:rsidR="00DA7F4F">
        <w:rPr>
          <w:rFonts w:ascii="Times New Roman" w:hAnsi="Times New Roman"/>
        </w:rPr>
        <w:t xml:space="preserve">, </w:t>
      </w:r>
      <w:proofErr w:type="spellStart"/>
      <w:r w:rsidR="00180CFB">
        <w:rPr>
          <w:rFonts w:ascii="Times New Roman" w:hAnsi="Times New Roman"/>
        </w:rPr>
        <w:t>Ch</w:t>
      </w:r>
      <w:proofErr w:type="spellEnd"/>
      <w:r w:rsidR="00180CFB">
        <w:rPr>
          <w:rFonts w:ascii="Times New Roman" w:hAnsi="Times New Roman"/>
        </w:rPr>
        <w:t xml:space="preserve"> 12, </w:t>
      </w:r>
      <w:r w:rsidR="00DA7F4F">
        <w:rPr>
          <w:rFonts w:ascii="Times New Roman" w:hAnsi="Times New Roman"/>
        </w:rPr>
        <w:t>pp 339-355</w:t>
      </w:r>
      <w:r w:rsidRPr="00F828B5">
        <w:rPr>
          <w:rFonts w:ascii="Times New Roman" w:hAnsi="Times New Roman"/>
        </w:rPr>
        <w:t xml:space="preserve">; </w:t>
      </w:r>
      <w:r>
        <w:rPr>
          <w:rFonts w:ascii="Times New Roman" w:hAnsi="Times New Roman"/>
        </w:rPr>
        <w:t>NEPA statute</w:t>
      </w:r>
      <w:r w:rsidRPr="00F828B5">
        <w:rPr>
          <w:rFonts w:ascii="Times New Roman" w:hAnsi="Times New Roman"/>
        </w:rPr>
        <w:t xml:space="preserve"> </w:t>
      </w:r>
    </w:p>
    <w:p w14:paraId="60FC3277" w14:textId="77777777" w:rsidR="002C2D6F" w:rsidRDefault="002C2D6F" w:rsidP="002C2D6F">
      <w:pPr>
        <w:rPr>
          <w:rFonts w:ascii="Times New Roman" w:hAnsi="Times New Roman"/>
        </w:rPr>
      </w:pPr>
    </w:p>
    <w:p w14:paraId="4628EF2C" w14:textId="77777777" w:rsidR="002C2D6F" w:rsidRPr="00F828B5" w:rsidRDefault="002C2D6F" w:rsidP="002C2D6F">
      <w:pPr>
        <w:rPr>
          <w:rFonts w:ascii="Times New Roman" w:hAnsi="Times New Roman"/>
        </w:rPr>
      </w:pPr>
      <w:r>
        <w:rPr>
          <w:rFonts w:ascii="Times New Roman" w:hAnsi="Times New Roman"/>
        </w:rPr>
        <w:t>Sept. 26</w:t>
      </w:r>
      <w:r>
        <w:rPr>
          <w:rFonts w:ascii="Times New Roman" w:hAnsi="Times New Roman"/>
        </w:rPr>
        <w:tab/>
      </w:r>
      <w:r w:rsidRPr="005D591B">
        <w:rPr>
          <w:rFonts w:ascii="Times New Roman" w:hAnsi="Times New Roman"/>
          <w:i/>
          <w:u w:val="single"/>
        </w:rPr>
        <w:t>Calvert Cliffs Coordinating Committee, Inc. v. U.S. Atomic Energy Commission</w:t>
      </w:r>
      <w:r w:rsidRPr="00F828B5">
        <w:rPr>
          <w:rFonts w:ascii="Times New Roman" w:hAnsi="Times New Roman"/>
        </w:rPr>
        <w:t xml:space="preserve">: What is the lasting meaning of this case? </w:t>
      </w:r>
      <w:r>
        <w:rPr>
          <w:rFonts w:ascii="Times New Roman" w:hAnsi="Times New Roman"/>
        </w:rPr>
        <w:t xml:space="preserve">Is NEPA substantive or a procedural statute? </w:t>
      </w:r>
      <w:r w:rsidRPr="00F828B5">
        <w:rPr>
          <w:rFonts w:ascii="Times New Roman" w:hAnsi="Times New Roman"/>
        </w:rPr>
        <w:t xml:space="preserve">What is the long-term meaning for NEPA’s role and judicial review? </w:t>
      </w:r>
    </w:p>
    <w:p w14:paraId="2B6C5310" w14:textId="77777777" w:rsidR="002C2D6F" w:rsidRDefault="002C2D6F" w:rsidP="002C2D6F">
      <w:pPr>
        <w:rPr>
          <w:rFonts w:ascii="Times New Roman" w:hAnsi="Times New Roman"/>
        </w:rPr>
      </w:pPr>
      <w:r w:rsidRPr="00F828B5">
        <w:rPr>
          <w:rFonts w:ascii="Times New Roman" w:hAnsi="Times New Roman"/>
        </w:rPr>
        <w:tab/>
      </w:r>
    </w:p>
    <w:p w14:paraId="75BB4BC0" w14:textId="77777777" w:rsidR="002C2D6F" w:rsidRPr="00F828B5" w:rsidRDefault="002C2D6F" w:rsidP="002C2D6F">
      <w:pPr>
        <w:rPr>
          <w:rFonts w:ascii="Times New Roman" w:hAnsi="Times New Roman"/>
        </w:rPr>
      </w:pPr>
      <w:r>
        <w:rPr>
          <w:rFonts w:ascii="Times New Roman" w:hAnsi="Times New Roman"/>
        </w:rPr>
        <w:tab/>
      </w:r>
      <w:r w:rsidRPr="00F828B5">
        <w:rPr>
          <w:rFonts w:ascii="Times New Roman" w:hAnsi="Times New Roman"/>
        </w:rPr>
        <w:t xml:space="preserve">Reading: </w:t>
      </w:r>
      <w:r w:rsidRPr="00515F16">
        <w:rPr>
          <w:rFonts w:ascii="Times New Roman" w:hAnsi="Times New Roman"/>
          <w:i/>
        </w:rPr>
        <w:t>Environmental Law Stories: The Story of</w:t>
      </w:r>
      <w:r w:rsidRPr="00F828B5">
        <w:rPr>
          <w:rFonts w:ascii="Times New Roman" w:hAnsi="Times New Roman"/>
        </w:rPr>
        <w:t xml:space="preserve"> </w:t>
      </w:r>
      <w:r w:rsidRPr="0005259A">
        <w:rPr>
          <w:rFonts w:ascii="Times New Roman" w:hAnsi="Times New Roman"/>
          <w:i/>
          <w:u w:val="single"/>
        </w:rPr>
        <w:t>Calvert Cliffs</w:t>
      </w:r>
      <w:r w:rsidRPr="00F828B5">
        <w:rPr>
          <w:rFonts w:ascii="Times New Roman" w:hAnsi="Times New Roman"/>
        </w:rPr>
        <w:t>, pp 77-107</w:t>
      </w:r>
    </w:p>
    <w:p w14:paraId="2D55F4C5" w14:textId="77777777" w:rsidR="002C2D6F" w:rsidRPr="00807A8A" w:rsidRDefault="002C2D6F" w:rsidP="002C2D6F">
      <w:pPr>
        <w:rPr>
          <w:rFonts w:ascii="Times New Roman" w:hAnsi="Times New Roman"/>
        </w:rPr>
      </w:pPr>
      <w:r w:rsidRPr="00807A8A">
        <w:rPr>
          <w:rFonts w:ascii="Times New Roman" w:hAnsi="Times New Roman"/>
        </w:rPr>
        <w:tab/>
      </w:r>
    </w:p>
    <w:p w14:paraId="559BF252" w14:textId="1236EA95" w:rsidR="002C2D6F" w:rsidRPr="00BD353E" w:rsidRDefault="002C2D6F" w:rsidP="002C2D6F">
      <w:pPr>
        <w:rPr>
          <w:rFonts w:ascii="Times New Roman" w:hAnsi="Times New Roman"/>
          <w:b/>
        </w:rPr>
      </w:pPr>
      <w:r w:rsidRPr="00807A8A">
        <w:rPr>
          <w:rFonts w:ascii="Times New Roman" w:hAnsi="Times New Roman"/>
        </w:rPr>
        <w:tab/>
      </w:r>
      <w:r w:rsidRPr="00BD353E">
        <w:rPr>
          <w:rFonts w:ascii="Times New Roman" w:hAnsi="Times New Roman"/>
          <w:b/>
        </w:rPr>
        <w:t>In class:</w:t>
      </w:r>
      <w:r w:rsidRPr="00BD353E">
        <w:rPr>
          <w:rFonts w:ascii="Times New Roman" w:hAnsi="Times New Roman"/>
          <w:b/>
          <w:i/>
        </w:rPr>
        <w:t xml:space="preserve"> </w:t>
      </w:r>
      <w:r w:rsidRPr="00BD353E">
        <w:rPr>
          <w:rFonts w:ascii="Times New Roman" w:hAnsi="Times New Roman"/>
          <w:b/>
        </w:rPr>
        <w:t xml:space="preserve">Group discussion of </w:t>
      </w:r>
      <w:r w:rsidRPr="00BD353E">
        <w:rPr>
          <w:rFonts w:ascii="Times New Roman" w:hAnsi="Times New Roman"/>
          <w:b/>
          <w:i/>
        </w:rPr>
        <w:t xml:space="preserve">Calvert Cliffs </w:t>
      </w:r>
      <w:r w:rsidR="00BD353E" w:rsidRPr="00BD353E">
        <w:rPr>
          <w:rFonts w:ascii="Times New Roman" w:hAnsi="Times New Roman"/>
          <w:b/>
        </w:rPr>
        <w:t>case study</w:t>
      </w:r>
    </w:p>
    <w:p w14:paraId="5AAC1BF0" w14:textId="77777777" w:rsidR="002C2D6F" w:rsidRDefault="002C2D6F" w:rsidP="002C2D6F">
      <w:pPr>
        <w:rPr>
          <w:rFonts w:ascii="Times New Roman" w:hAnsi="Times New Roman"/>
        </w:rPr>
      </w:pPr>
    </w:p>
    <w:p w14:paraId="17B8B276" w14:textId="320B30CA" w:rsidR="002C2D6F" w:rsidRDefault="002C2D6F" w:rsidP="002C2D6F">
      <w:pPr>
        <w:rPr>
          <w:rFonts w:ascii="Times New Roman" w:hAnsi="Times New Roman"/>
        </w:rPr>
      </w:pPr>
      <w:r>
        <w:rPr>
          <w:rFonts w:ascii="Times New Roman" w:hAnsi="Times New Roman"/>
        </w:rPr>
        <w:t>Oct.</w:t>
      </w:r>
      <w:r>
        <w:rPr>
          <w:rFonts w:ascii="Times New Roman" w:hAnsi="Times New Roman"/>
        </w:rPr>
        <w:t xml:space="preserve"> 1</w:t>
      </w:r>
      <w:r w:rsidRPr="00F828B5">
        <w:rPr>
          <w:rFonts w:ascii="Times New Roman" w:hAnsi="Times New Roman"/>
        </w:rPr>
        <w:tab/>
      </w:r>
      <w:r w:rsidRPr="00F828B5">
        <w:rPr>
          <w:rFonts w:ascii="Times New Roman" w:hAnsi="Times New Roman"/>
        </w:rPr>
        <w:tab/>
      </w:r>
      <w:r w:rsidRPr="00F828B5">
        <w:rPr>
          <w:rFonts w:ascii="Times New Roman" w:hAnsi="Times New Roman"/>
          <w:u w:val="single"/>
        </w:rPr>
        <w:t>NEPA implem</w:t>
      </w:r>
      <w:r>
        <w:rPr>
          <w:rFonts w:ascii="Times New Roman" w:hAnsi="Times New Roman"/>
          <w:u w:val="single"/>
        </w:rPr>
        <w:t>entation, challenges, track record and climate change</w:t>
      </w:r>
      <w:r>
        <w:rPr>
          <w:rFonts w:ascii="Times New Roman" w:hAnsi="Times New Roman"/>
        </w:rPr>
        <w:t>: Is NEPA effective</w:t>
      </w:r>
      <w:r w:rsidRPr="00C540C8">
        <w:rPr>
          <w:rFonts w:ascii="Times New Roman" w:hAnsi="Times New Roman"/>
        </w:rPr>
        <w:t xml:space="preserve">? </w:t>
      </w:r>
      <w:r>
        <w:rPr>
          <w:rFonts w:ascii="Times New Roman" w:hAnsi="Times New Roman"/>
        </w:rPr>
        <w:t xml:space="preserve">How was NEPA policy changed during the Obama Administration address climate change considerations? What changes are happening under the Trump Administration? </w:t>
      </w:r>
    </w:p>
    <w:p w14:paraId="23A31E67" w14:textId="77777777" w:rsidR="002C2D6F" w:rsidRDefault="002C2D6F" w:rsidP="002C2D6F">
      <w:pPr>
        <w:rPr>
          <w:rFonts w:ascii="Times New Roman" w:hAnsi="Times New Roman"/>
        </w:rPr>
      </w:pPr>
    </w:p>
    <w:p w14:paraId="5160BA2F" w14:textId="6D4AE3B0" w:rsidR="002C2D6F" w:rsidRPr="00C9473F" w:rsidRDefault="002C2D6F" w:rsidP="00C9473F">
      <w:pPr>
        <w:ind w:left="720"/>
        <w:rPr>
          <w:rFonts w:ascii="Times New Roman" w:hAnsi="Times New Roman"/>
        </w:rPr>
      </w:pPr>
      <w:r w:rsidRPr="00F828B5">
        <w:rPr>
          <w:rFonts w:ascii="Times New Roman" w:hAnsi="Times New Roman"/>
        </w:rPr>
        <w:t xml:space="preserve">Reading: </w:t>
      </w:r>
      <w:r w:rsidRPr="00FF1EDC">
        <w:rPr>
          <w:rFonts w:ascii="Times New Roman" w:hAnsi="Times New Roman"/>
          <w:color w:val="000000" w:themeColor="text1"/>
        </w:rPr>
        <w:t>CEQ August 1, 2016 Guidance on consideration of GHGs and effects of climate change in NEPA reviews</w:t>
      </w:r>
    </w:p>
    <w:p w14:paraId="06D38A8C" w14:textId="77777777" w:rsidR="002C2D6F" w:rsidRDefault="002C2D6F" w:rsidP="002C2D6F">
      <w:pPr>
        <w:ind w:left="720"/>
        <w:rPr>
          <w:rFonts w:ascii="Times New Roman" w:hAnsi="Times New Roman"/>
        </w:rPr>
      </w:pPr>
    </w:p>
    <w:p w14:paraId="7C76DECB" w14:textId="77777777" w:rsidR="002C2D6F" w:rsidRPr="00FF1EDC" w:rsidRDefault="002C2D6F" w:rsidP="002C2D6F">
      <w:pPr>
        <w:ind w:left="720"/>
        <w:rPr>
          <w:rFonts w:ascii="Times New Roman" w:hAnsi="Times New Roman"/>
          <w:color w:val="000000" w:themeColor="text1"/>
        </w:rPr>
      </w:pPr>
      <w:r w:rsidRPr="00FF1EDC">
        <w:rPr>
          <w:rFonts w:ascii="Times New Roman" w:hAnsi="Times New Roman"/>
          <w:color w:val="000000" w:themeColor="text1"/>
        </w:rPr>
        <w:t xml:space="preserve">March 28, 2017 Trump Executive Order: “Promoting Energy Independence and Economic Growth” </w:t>
      </w:r>
    </w:p>
    <w:p w14:paraId="774E0BF3" w14:textId="77777777" w:rsidR="002C2D6F" w:rsidRDefault="002C2D6F" w:rsidP="002C2D6F">
      <w:pPr>
        <w:ind w:left="720"/>
        <w:rPr>
          <w:rFonts w:ascii="Times New Roman" w:hAnsi="Times New Roman"/>
        </w:rPr>
      </w:pPr>
    </w:p>
    <w:p w14:paraId="082D7360" w14:textId="77777777" w:rsidR="002C2D6F" w:rsidRDefault="002C2D6F" w:rsidP="002C2D6F">
      <w:pPr>
        <w:pStyle w:val="Heading1"/>
        <w:spacing w:before="0" w:beforeAutospacing="0" w:after="120" w:afterAutospacing="0"/>
        <w:ind w:left="720"/>
        <w:textAlignment w:val="baseline"/>
        <w:rPr>
          <w:rFonts w:eastAsia="Times New Roman"/>
          <w:b w:val="0"/>
          <w:color w:val="000000" w:themeColor="text1"/>
          <w:sz w:val="24"/>
          <w:szCs w:val="24"/>
        </w:rPr>
      </w:pPr>
      <w:r w:rsidRPr="00FF1EDC">
        <w:rPr>
          <w:rFonts w:eastAsia="Times New Roman"/>
          <w:b w:val="0"/>
          <w:color w:val="000000" w:themeColor="text1"/>
          <w:sz w:val="24"/>
          <w:szCs w:val="24"/>
        </w:rPr>
        <w:t>June 20, 2018, CEQ proposed rule: “Update to the Regulations for Implementing the Procedural Provisions of the National Environmental Policy Act”</w:t>
      </w:r>
    </w:p>
    <w:p w14:paraId="29976A25" w14:textId="30CFE183" w:rsidR="00180CFB" w:rsidRPr="00BD353E" w:rsidRDefault="00180CFB" w:rsidP="002C2D6F">
      <w:pPr>
        <w:pStyle w:val="Heading1"/>
        <w:spacing w:before="0" w:beforeAutospacing="0" w:after="120" w:afterAutospacing="0"/>
        <w:ind w:left="720"/>
        <w:textAlignment w:val="baseline"/>
        <w:rPr>
          <w:rFonts w:eastAsia="Times New Roman"/>
          <w:color w:val="000000" w:themeColor="text1"/>
          <w:sz w:val="24"/>
          <w:szCs w:val="24"/>
        </w:rPr>
      </w:pPr>
      <w:r w:rsidRPr="00BD353E">
        <w:rPr>
          <w:rFonts w:eastAsia="Times New Roman"/>
          <w:color w:val="000000" w:themeColor="text1"/>
          <w:sz w:val="24"/>
          <w:szCs w:val="24"/>
        </w:rPr>
        <w:t>Group 7: presentation and discussion of 2019 Pebble Mine NEPA review</w:t>
      </w:r>
    </w:p>
    <w:p w14:paraId="3E72A6E3" w14:textId="77777777" w:rsidR="002C2D6F" w:rsidRDefault="002C2D6F" w:rsidP="002C2D6F">
      <w:pPr>
        <w:rPr>
          <w:rFonts w:ascii="Times New Roman" w:hAnsi="Times New Roman"/>
          <w:b/>
        </w:rPr>
      </w:pPr>
    </w:p>
    <w:p w14:paraId="4F7927A8" w14:textId="77777777" w:rsidR="002C2D6F" w:rsidRPr="00734A0E" w:rsidRDefault="002C2D6F" w:rsidP="002C2D6F">
      <w:pPr>
        <w:rPr>
          <w:rFonts w:ascii="Times New Roman" w:hAnsi="Times New Roman"/>
          <w:b/>
        </w:rPr>
      </w:pPr>
      <w:r w:rsidRPr="00F828B5">
        <w:rPr>
          <w:rFonts w:ascii="Times New Roman" w:hAnsi="Times New Roman"/>
          <w:b/>
        </w:rPr>
        <w:t xml:space="preserve">IV. </w:t>
      </w:r>
      <w:r>
        <w:rPr>
          <w:rFonts w:ascii="Times New Roman" w:hAnsi="Times New Roman"/>
          <w:b/>
          <w:u w:val="single"/>
        </w:rPr>
        <w:t xml:space="preserve">The Clean Water Act – Protection of </w:t>
      </w:r>
      <w:r w:rsidRPr="00F828B5">
        <w:rPr>
          <w:rFonts w:ascii="Times New Roman" w:hAnsi="Times New Roman"/>
          <w:b/>
          <w:u w:val="single"/>
        </w:rPr>
        <w:t>Wet</w:t>
      </w:r>
      <w:r>
        <w:rPr>
          <w:rFonts w:ascii="Times New Roman" w:hAnsi="Times New Roman"/>
          <w:b/>
          <w:u w:val="single"/>
        </w:rPr>
        <w:t>lands and Small Streams</w:t>
      </w:r>
      <w:r>
        <w:rPr>
          <w:rFonts w:ascii="Times New Roman" w:hAnsi="Times New Roman"/>
          <w:b/>
        </w:rPr>
        <w:t xml:space="preserve"> </w:t>
      </w:r>
      <w:r>
        <w:rPr>
          <w:rFonts w:ascii="Times New Roman" w:hAnsi="Times New Roman"/>
        </w:rPr>
        <w:tab/>
      </w:r>
    </w:p>
    <w:p w14:paraId="75F34606" w14:textId="77777777" w:rsidR="002C2D6F" w:rsidRDefault="002C2D6F" w:rsidP="002C2D6F">
      <w:pPr>
        <w:rPr>
          <w:rFonts w:ascii="Times New Roman" w:hAnsi="Times New Roman"/>
        </w:rPr>
      </w:pPr>
    </w:p>
    <w:p w14:paraId="10D246E6" w14:textId="1E0FF4F9" w:rsidR="002C2D6F" w:rsidRPr="0090294A" w:rsidRDefault="002C2D6F" w:rsidP="002C2D6F">
      <w:pPr>
        <w:rPr>
          <w:rFonts w:ascii="Times New Roman" w:hAnsi="Times New Roman"/>
          <w:u w:val="single"/>
        </w:rPr>
      </w:pPr>
      <w:r>
        <w:rPr>
          <w:rFonts w:ascii="Times New Roman" w:hAnsi="Times New Roman"/>
        </w:rPr>
        <w:t>Oct. 3</w:t>
      </w:r>
      <w:r w:rsidRPr="00F828B5">
        <w:rPr>
          <w:rFonts w:ascii="Times New Roman" w:hAnsi="Times New Roman"/>
        </w:rPr>
        <w:tab/>
      </w:r>
      <w:r w:rsidRPr="00F828B5">
        <w:rPr>
          <w:rFonts w:ascii="Times New Roman" w:hAnsi="Times New Roman"/>
        </w:rPr>
        <w:tab/>
      </w:r>
      <w:r w:rsidRPr="00F828B5">
        <w:rPr>
          <w:rFonts w:ascii="Times New Roman" w:hAnsi="Times New Roman"/>
          <w:u w:val="single"/>
        </w:rPr>
        <w:t>Historical context, purpose and structure of the 404 program</w:t>
      </w:r>
      <w:r>
        <w:rPr>
          <w:rFonts w:ascii="Times New Roman" w:hAnsi="Times New Roman"/>
        </w:rPr>
        <w:t>: S</w:t>
      </w:r>
      <w:r w:rsidRPr="00F828B5">
        <w:rPr>
          <w:rFonts w:ascii="Times New Roman" w:hAnsi="Times New Roman"/>
        </w:rPr>
        <w:t>hift in public per</w:t>
      </w:r>
      <w:r w:rsidR="00F83B36">
        <w:rPr>
          <w:rFonts w:ascii="Times New Roman" w:hAnsi="Times New Roman"/>
        </w:rPr>
        <w:t xml:space="preserve">ception and </w:t>
      </w:r>
      <w:r w:rsidRPr="00F828B5">
        <w:rPr>
          <w:rFonts w:ascii="Times New Roman" w:hAnsi="Times New Roman"/>
        </w:rPr>
        <w:t xml:space="preserve">evolving scientific understanding of wetland functions and values; </w:t>
      </w:r>
      <w:r w:rsidRPr="0005259A">
        <w:rPr>
          <w:rFonts w:ascii="Times New Roman" w:hAnsi="Times New Roman"/>
          <w:i/>
        </w:rPr>
        <w:t>Riverside Bayview Homes</w:t>
      </w:r>
      <w:r w:rsidRPr="00F828B5">
        <w:rPr>
          <w:rFonts w:ascii="Times New Roman" w:hAnsi="Times New Roman"/>
        </w:rPr>
        <w:t xml:space="preserve"> &amp; the hydrologic cycle; extent of conversion of historic wetlands; activities and physical jurisdiction; core of 404 regulatory program (</w:t>
      </w:r>
      <w:r>
        <w:rPr>
          <w:rFonts w:ascii="Times New Roman" w:hAnsi="Times New Roman"/>
        </w:rPr>
        <w:t xml:space="preserve">404(b)(1) Guidelines steps of </w:t>
      </w:r>
      <w:r w:rsidRPr="00F828B5">
        <w:rPr>
          <w:rFonts w:ascii="Times New Roman" w:hAnsi="Times New Roman"/>
        </w:rPr>
        <w:t>avoidance, minimization and mitigation); roles of Army Corps of Engineers, US EPA, and states; general permits.</w:t>
      </w:r>
    </w:p>
    <w:p w14:paraId="6DF69CA0" w14:textId="77777777" w:rsidR="002C2D6F" w:rsidRDefault="002C2D6F" w:rsidP="002C2D6F">
      <w:pPr>
        <w:rPr>
          <w:rFonts w:ascii="Times New Roman" w:hAnsi="Times New Roman"/>
        </w:rPr>
      </w:pPr>
      <w:r w:rsidRPr="00F828B5">
        <w:rPr>
          <w:rFonts w:ascii="Times New Roman" w:hAnsi="Times New Roman"/>
        </w:rPr>
        <w:tab/>
      </w:r>
    </w:p>
    <w:p w14:paraId="28E3935F" w14:textId="3950E065" w:rsidR="002C2D6F" w:rsidRDefault="002C2D6F" w:rsidP="002C2D6F">
      <w:pPr>
        <w:rPr>
          <w:rFonts w:ascii="Times New Roman" w:hAnsi="Times New Roman"/>
        </w:rPr>
      </w:pPr>
      <w:r>
        <w:rPr>
          <w:rFonts w:ascii="Times New Roman" w:hAnsi="Times New Roman"/>
        </w:rPr>
        <w:tab/>
        <w:t>Read</w:t>
      </w:r>
      <w:r w:rsidR="00180CFB">
        <w:rPr>
          <w:rFonts w:ascii="Times New Roman" w:hAnsi="Times New Roman"/>
        </w:rPr>
        <w:t xml:space="preserve">ing: </w:t>
      </w:r>
      <w:proofErr w:type="spellStart"/>
      <w:r w:rsidR="00180CFB">
        <w:rPr>
          <w:rFonts w:ascii="Times New Roman" w:hAnsi="Times New Roman"/>
        </w:rPr>
        <w:t>Salzman</w:t>
      </w:r>
      <w:proofErr w:type="spellEnd"/>
      <w:r w:rsidR="00180CFB">
        <w:rPr>
          <w:rFonts w:ascii="Times New Roman" w:hAnsi="Times New Roman"/>
        </w:rPr>
        <w:t xml:space="preserve">, </w:t>
      </w:r>
      <w:proofErr w:type="spellStart"/>
      <w:r w:rsidR="00180CFB">
        <w:rPr>
          <w:rFonts w:ascii="Times New Roman" w:hAnsi="Times New Roman"/>
        </w:rPr>
        <w:t>ch.</w:t>
      </w:r>
      <w:proofErr w:type="spellEnd"/>
      <w:r w:rsidR="00180CFB">
        <w:rPr>
          <w:rFonts w:ascii="Times New Roman" w:hAnsi="Times New Roman"/>
        </w:rPr>
        <w:t xml:space="preserve"> 10, pp 275-293</w:t>
      </w:r>
      <w:r>
        <w:rPr>
          <w:rFonts w:ascii="Times New Roman" w:hAnsi="Times New Roman"/>
        </w:rPr>
        <w:t xml:space="preserve">; Gardner, </w:t>
      </w:r>
      <w:proofErr w:type="spellStart"/>
      <w:r>
        <w:rPr>
          <w:rFonts w:ascii="Times New Roman" w:hAnsi="Times New Roman"/>
        </w:rPr>
        <w:t>ch.</w:t>
      </w:r>
      <w:proofErr w:type="spellEnd"/>
      <w:r>
        <w:rPr>
          <w:rFonts w:ascii="Times New Roman" w:hAnsi="Times New Roman"/>
        </w:rPr>
        <w:t xml:space="preserve"> 1, pp 5-14; </w:t>
      </w:r>
      <w:proofErr w:type="spellStart"/>
      <w:r>
        <w:rPr>
          <w:rFonts w:ascii="Times New Roman" w:hAnsi="Times New Roman"/>
        </w:rPr>
        <w:t>ch.</w:t>
      </w:r>
      <w:proofErr w:type="spellEnd"/>
      <w:r>
        <w:rPr>
          <w:rFonts w:ascii="Times New Roman" w:hAnsi="Times New Roman"/>
        </w:rPr>
        <w:t xml:space="preserve"> 2, pp 15-34; </w:t>
      </w:r>
      <w:r>
        <w:rPr>
          <w:rFonts w:ascii="Times New Roman" w:hAnsi="Times New Roman"/>
        </w:rPr>
        <w:tab/>
        <w:t>CWA Sections 101, 404, 502 (Gardner, Appendix pp. 209-211)</w:t>
      </w:r>
    </w:p>
    <w:p w14:paraId="0C90E3E6" w14:textId="77777777" w:rsidR="00B04227" w:rsidRDefault="00B04227" w:rsidP="002C2D6F">
      <w:pPr>
        <w:rPr>
          <w:rFonts w:ascii="Times New Roman" w:hAnsi="Times New Roman"/>
        </w:rPr>
      </w:pPr>
    </w:p>
    <w:p w14:paraId="2D83B0A5" w14:textId="3528182A" w:rsidR="00B04227" w:rsidRPr="00BD353E" w:rsidRDefault="00B04227" w:rsidP="00807A8A">
      <w:pPr>
        <w:ind w:left="720"/>
        <w:rPr>
          <w:rFonts w:ascii="Times New Roman" w:hAnsi="Times New Roman"/>
          <w:b/>
        </w:rPr>
      </w:pPr>
      <w:r w:rsidRPr="00BD353E">
        <w:rPr>
          <w:rFonts w:ascii="Times New Roman" w:hAnsi="Times New Roman"/>
          <w:b/>
        </w:rPr>
        <w:t xml:space="preserve">Group 8: presentation and discussion of </w:t>
      </w:r>
      <w:r w:rsidR="00BD353E" w:rsidRPr="00BD353E">
        <w:rPr>
          <w:rFonts w:ascii="Times New Roman" w:hAnsi="Times New Roman"/>
          <w:b/>
        </w:rPr>
        <w:t>wetland functions and values and loss of historic wetlands</w:t>
      </w:r>
    </w:p>
    <w:p w14:paraId="3D99770F" w14:textId="77777777" w:rsidR="002C2D6F" w:rsidRPr="00F828B5" w:rsidRDefault="002C2D6F" w:rsidP="002C2D6F">
      <w:pPr>
        <w:rPr>
          <w:rFonts w:ascii="Times New Roman" w:hAnsi="Times New Roman"/>
        </w:rPr>
      </w:pPr>
    </w:p>
    <w:p w14:paraId="4379423B" w14:textId="77777777" w:rsidR="002C2D6F" w:rsidRPr="008E3AB6" w:rsidRDefault="002C2D6F" w:rsidP="002C2D6F">
      <w:pPr>
        <w:rPr>
          <w:rFonts w:ascii="Times New Roman" w:hAnsi="Times New Roman"/>
        </w:rPr>
      </w:pPr>
      <w:r>
        <w:rPr>
          <w:rFonts w:ascii="Times New Roman" w:hAnsi="Times New Roman"/>
        </w:rPr>
        <w:t>Oct. 8</w:t>
      </w:r>
      <w:r>
        <w:rPr>
          <w:rFonts w:ascii="Times New Roman" w:hAnsi="Times New Roman"/>
        </w:rPr>
        <w:tab/>
      </w:r>
      <w:r>
        <w:rPr>
          <w:rFonts w:ascii="Times New Roman" w:hAnsi="Times New Roman"/>
        </w:rPr>
        <w:tab/>
      </w:r>
      <w:r>
        <w:rPr>
          <w:rFonts w:ascii="Times New Roman" w:hAnsi="Times New Roman"/>
          <w:u w:val="single"/>
        </w:rPr>
        <w:t>What are Waters of the U.S.?</w:t>
      </w:r>
      <w:r>
        <w:rPr>
          <w:rFonts w:ascii="Times New Roman" w:hAnsi="Times New Roman"/>
        </w:rPr>
        <w:t xml:space="preserve"> CWA jurisdiction over “waters of the U.S.” (“WOTUS”), uncertainty caused by Supreme Court’s decisions in </w:t>
      </w:r>
      <w:r>
        <w:rPr>
          <w:rFonts w:ascii="Times New Roman" w:hAnsi="Times New Roman"/>
          <w:i/>
        </w:rPr>
        <w:t xml:space="preserve">SWANCC </w:t>
      </w:r>
      <w:r>
        <w:rPr>
          <w:rFonts w:ascii="Times New Roman" w:hAnsi="Times New Roman"/>
        </w:rPr>
        <w:t xml:space="preserve">and </w:t>
      </w:r>
      <w:proofErr w:type="spellStart"/>
      <w:r>
        <w:rPr>
          <w:rFonts w:ascii="Times New Roman" w:hAnsi="Times New Roman"/>
          <w:i/>
        </w:rPr>
        <w:t>Rapanos</w:t>
      </w:r>
      <w:proofErr w:type="spellEnd"/>
      <w:r>
        <w:rPr>
          <w:rFonts w:ascii="Times New Roman" w:hAnsi="Times New Roman"/>
          <w:i/>
        </w:rPr>
        <w:t xml:space="preserve"> &amp; </w:t>
      </w:r>
      <w:proofErr w:type="spellStart"/>
      <w:r>
        <w:rPr>
          <w:rFonts w:ascii="Times New Roman" w:hAnsi="Times New Roman"/>
          <w:i/>
        </w:rPr>
        <w:t>Carabell</w:t>
      </w:r>
      <w:proofErr w:type="spellEnd"/>
      <w:r>
        <w:rPr>
          <w:rFonts w:ascii="Times New Roman" w:hAnsi="Times New Roman"/>
        </w:rPr>
        <w:t>, the 2015 WOTUS rulemaking, subsequent actions by the courts and the Trump Administration.</w:t>
      </w:r>
    </w:p>
    <w:p w14:paraId="1DEEABB9" w14:textId="77777777" w:rsidR="002C2D6F" w:rsidRDefault="002C2D6F" w:rsidP="002C2D6F">
      <w:pPr>
        <w:rPr>
          <w:rFonts w:ascii="Times New Roman" w:hAnsi="Times New Roman"/>
        </w:rPr>
      </w:pPr>
    </w:p>
    <w:p w14:paraId="683EAD53" w14:textId="77777777" w:rsidR="002C2D6F" w:rsidRDefault="002C2D6F" w:rsidP="002C2D6F">
      <w:pPr>
        <w:ind w:left="720"/>
        <w:rPr>
          <w:rFonts w:ascii="Times New Roman" w:hAnsi="Times New Roman"/>
        </w:rPr>
      </w:pPr>
      <w:r>
        <w:rPr>
          <w:rFonts w:ascii="Times New Roman" w:hAnsi="Times New Roman"/>
        </w:rPr>
        <w:t xml:space="preserve">Reading: Gardner, </w:t>
      </w:r>
      <w:proofErr w:type="spellStart"/>
      <w:r>
        <w:rPr>
          <w:rFonts w:ascii="Times New Roman" w:hAnsi="Times New Roman"/>
        </w:rPr>
        <w:t>ch.</w:t>
      </w:r>
      <w:proofErr w:type="spellEnd"/>
      <w:r>
        <w:rPr>
          <w:rFonts w:ascii="Times New Roman" w:hAnsi="Times New Roman"/>
        </w:rPr>
        <w:t xml:space="preserve"> 3, pp 35-56</w:t>
      </w:r>
    </w:p>
    <w:p w14:paraId="478C302E" w14:textId="77777777" w:rsidR="002C2D6F" w:rsidRDefault="002C2D6F" w:rsidP="002C2D6F">
      <w:pPr>
        <w:ind w:left="720"/>
        <w:rPr>
          <w:rFonts w:ascii="Times New Roman" w:hAnsi="Times New Roman"/>
        </w:rPr>
      </w:pPr>
    </w:p>
    <w:p w14:paraId="6821252F" w14:textId="77777777" w:rsidR="002C2D6F" w:rsidRPr="00B95BC3" w:rsidRDefault="002C2D6F" w:rsidP="002C2D6F">
      <w:pPr>
        <w:ind w:left="720"/>
        <w:rPr>
          <w:rFonts w:ascii="Times New Roman" w:hAnsi="Times New Roman"/>
        </w:rPr>
      </w:pPr>
      <w:r>
        <w:rPr>
          <w:rFonts w:ascii="Times New Roman" w:hAnsi="Times New Roman"/>
          <w:i/>
        </w:rPr>
        <w:t xml:space="preserve">Solid Waste Agency of Northern Cook County (SWANCC) v. US Army Corps of Engineers, </w:t>
      </w:r>
      <w:r>
        <w:rPr>
          <w:rFonts w:ascii="Times New Roman" w:hAnsi="Times New Roman"/>
        </w:rPr>
        <w:t xml:space="preserve">531 U.S. 159 (2001) (Chief Justice Rehnquist’s majority opinion </w:t>
      </w:r>
      <w:r w:rsidRPr="00B95BC3">
        <w:rPr>
          <w:rFonts w:ascii="Times New Roman" w:hAnsi="Times New Roman"/>
          <w:i/>
        </w:rPr>
        <w:t>and</w:t>
      </w:r>
      <w:r>
        <w:rPr>
          <w:rFonts w:ascii="Times New Roman" w:hAnsi="Times New Roman"/>
        </w:rPr>
        <w:t xml:space="preserve"> the dissent by Justice Stevens)</w:t>
      </w:r>
    </w:p>
    <w:p w14:paraId="5A9C590F" w14:textId="77777777" w:rsidR="002C2D6F" w:rsidRPr="00807A8A" w:rsidRDefault="002C2D6F" w:rsidP="002C2D6F">
      <w:pPr>
        <w:rPr>
          <w:rFonts w:ascii="Times New Roman" w:hAnsi="Times New Roman"/>
        </w:rPr>
      </w:pPr>
    </w:p>
    <w:p w14:paraId="3B117E40" w14:textId="77777777" w:rsidR="002C2D6F" w:rsidRPr="00BD353E" w:rsidRDefault="002C2D6F" w:rsidP="002C2D6F">
      <w:pPr>
        <w:rPr>
          <w:rFonts w:ascii="Times New Roman" w:hAnsi="Times New Roman"/>
          <w:b/>
        </w:rPr>
      </w:pPr>
      <w:r w:rsidRPr="00807A8A">
        <w:rPr>
          <w:rFonts w:ascii="Times New Roman" w:hAnsi="Times New Roman"/>
        </w:rPr>
        <w:tab/>
      </w:r>
      <w:r w:rsidRPr="00BD353E">
        <w:rPr>
          <w:rFonts w:ascii="Times New Roman" w:hAnsi="Times New Roman"/>
          <w:b/>
        </w:rPr>
        <w:t>In class: Group discussion of SWANCC case</w:t>
      </w:r>
    </w:p>
    <w:p w14:paraId="29252303" w14:textId="77777777" w:rsidR="002C2D6F" w:rsidRDefault="002C2D6F" w:rsidP="002C2D6F">
      <w:pPr>
        <w:rPr>
          <w:rFonts w:ascii="Times New Roman" w:hAnsi="Times New Roman"/>
        </w:rPr>
      </w:pPr>
    </w:p>
    <w:p w14:paraId="10BCE1B1" w14:textId="77777777" w:rsidR="002C2D6F" w:rsidRPr="00F828B5" w:rsidRDefault="002C2D6F" w:rsidP="002C2D6F">
      <w:pPr>
        <w:rPr>
          <w:rFonts w:ascii="Times New Roman" w:hAnsi="Times New Roman"/>
        </w:rPr>
      </w:pPr>
      <w:r>
        <w:rPr>
          <w:rFonts w:ascii="Times New Roman" w:hAnsi="Times New Roman"/>
        </w:rPr>
        <w:t>Oct. 10</w:t>
      </w:r>
      <w:r>
        <w:rPr>
          <w:rFonts w:ascii="Times New Roman" w:hAnsi="Times New Roman"/>
        </w:rPr>
        <w:tab/>
      </w:r>
      <w:r>
        <w:rPr>
          <w:rFonts w:ascii="Times New Roman" w:hAnsi="Times New Roman"/>
        </w:rPr>
        <w:tab/>
      </w:r>
      <w:r w:rsidRPr="00F828B5">
        <w:rPr>
          <w:rFonts w:ascii="Times New Roman" w:hAnsi="Times New Roman"/>
          <w:u w:val="single"/>
        </w:rPr>
        <w:t>Section 404 program implementation, gaps, loopholes, challenges and successes:</w:t>
      </w:r>
      <w:r w:rsidRPr="00F828B5">
        <w:rPr>
          <w:rFonts w:ascii="Times New Roman" w:hAnsi="Times New Roman"/>
        </w:rPr>
        <w:t xml:space="preserve"> Some key statistics (percentage of permits granted and percentage of EPA </w:t>
      </w:r>
      <w:proofErr w:type="spellStart"/>
      <w:r w:rsidRPr="00F828B5">
        <w:rPr>
          <w:rFonts w:ascii="Times New Roman" w:hAnsi="Times New Roman"/>
        </w:rPr>
        <w:t>vetos</w:t>
      </w:r>
      <w:proofErr w:type="spellEnd"/>
      <w:r w:rsidRPr="00F828B5">
        <w:rPr>
          <w:rFonts w:ascii="Times New Roman" w:hAnsi="Times New Roman"/>
        </w:rPr>
        <w:t xml:space="preserve">); “no net loss of wetlands” policy and wetland delineation manual debate; exemptions for ongoing agriculture &amp; </w:t>
      </w:r>
      <w:proofErr w:type="spellStart"/>
      <w:r w:rsidRPr="00F828B5">
        <w:rPr>
          <w:rFonts w:ascii="Times New Roman" w:hAnsi="Times New Roman"/>
        </w:rPr>
        <w:t>silviculture</w:t>
      </w:r>
      <w:proofErr w:type="spellEnd"/>
      <w:r w:rsidRPr="00F828B5">
        <w:rPr>
          <w:rFonts w:ascii="Times New Roman" w:hAnsi="Times New Roman"/>
        </w:rPr>
        <w:t>, drainage loophole and the Tulloch rule; wetland mitigation banking; and takings challenges.</w:t>
      </w:r>
    </w:p>
    <w:p w14:paraId="392AEE3C" w14:textId="77777777" w:rsidR="002C2D6F" w:rsidRDefault="002C2D6F" w:rsidP="002C2D6F">
      <w:pPr>
        <w:rPr>
          <w:rFonts w:ascii="Times New Roman" w:hAnsi="Times New Roman"/>
        </w:rPr>
      </w:pPr>
      <w:r w:rsidRPr="00F828B5">
        <w:rPr>
          <w:rFonts w:ascii="Times New Roman" w:hAnsi="Times New Roman"/>
        </w:rPr>
        <w:tab/>
      </w:r>
    </w:p>
    <w:p w14:paraId="3F0250B5" w14:textId="77777777" w:rsidR="002C2D6F" w:rsidRDefault="002C2D6F" w:rsidP="002C2D6F">
      <w:pPr>
        <w:rPr>
          <w:rFonts w:ascii="Times New Roman" w:hAnsi="Times New Roman"/>
        </w:rPr>
      </w:pPr>
      <w:r>
        <w:rPr>
          <w:rFonts w:ascii="Times New Roman" w:hAnsi="Times New Roman"/>
        </w:rPr>
        <w:tab/>
      </w:r>
      <w:r w:rsidRPr="00F828B5">
        <w:rPr>
          <w:rFonts w:ascii="Times New Roman" w:hAnsi="Times New Roman"/>
        </w:rPr>
        <w:t xml:space="preserve">Reading: </w:t>
      </w:r>
      <w:r>
        <w:rPr>
          <w:rFonts w:ascii="Times New Roman" w:hAnsi="Times New Roman"/>
        </w:rPr>
        <w:t xml:space="preserve">Gardner, </w:t>
      </w:r>
      <w:proofErr w:type="spellStart"/>
      <w:r>
        <w:rPr>
          <w:rFonts w:ascii="Times New Roman" w:hAnsi="Times New Roman"/>
        </w:rPr>
        <w:t>ch.</w:t>
      </w:r>
      <w:proofErr w:type="spellEnd"/>
      <w:r>
        <w:rPr>
          <w:rFonts w:ascii="Times New Roman" w:hAnsi="Times New Roman"/>
        </w:rPr>
        <w:t xml:space="preserve"> 4, pp. 57-71, </w:t>
      </w:r>
      <w:proofErr w:type="spellStart"/>
      <w:r>
        <w:rPr>
          <w:rFonts w:ascii="Times New Roman" w:hAnsi="Times New Roman"/>
        </w:rPr>
        <w:t>ch.</w:t>
      </w:r>
      <w:proofErr w:type="spellEnd"/>
      <w:r>
        <w:rPr>
          <w:rFonts w:ascii="Times New Roman" w:hAnsi="Times New Roman"/>
        </w:rPr>
        <w:t xml:space="preserve"> 5, pp. 73-86</w:t>
      </w:r>
    </w:p>
    <w:p w14:paraId="56DF1295" w14:textId="77777777" w:rsidR="002C2D6F" w:rsidRDefault="002C2D6F" w:rsidP="002C2D6F">
      <w:pPr>
        <w:rPr>
          <w:rFonts w:ascii="Times New Roman" w:hAnsi="Times New Roman"/>
        </w:rPr>
      </w:pPr>
    </w:p>
    <w:p w14:paraId="46D8CE5F" w14:textId="77777777" w:rsidR="002C2D6F" w:rsidRPr="002D20C7" w:rsidRDefault="002C2D6F" w:rsidP="002C2D6F">
      <w:pPr>
        <w:rPr>
          <w:rFonts w:ascii="Times New Roman" w:hAnsi="Times New Roman"/>
          <w:b/>
        </w:rPr>
      </w:pPr>
      <w:r>
        <w:rPr>
          <w:rFonts w:ascii="Times New Roman" w:hAnsi="Times New Roman"/>
          <w:b/>
        </w:rPr>
        <w:t>Oct. 15</w:t>
      </w:r>
      <w:r>
        <w:rPr>
          <w:rFonts w:ascii="Times New Roman" w:hAnsi="Times New Roman"/>
          <w:b/>
        </w:rPr>
        <w:tab/>
      </w:r>
      <w:r>
        <w:rPr>
          <w:rFonts w:ascii="Times New Roman" w:hAnsi="Times New Roman"/>
          <w:b/>
        </w:rPr>
        <w:tab/>
        <w:t>NO CLASS – Fall Break</w:t>
      </w:r>
    </w:p>
    <w:p w14:paraId="0671F01A" w14:textId="77777777" w:rsidR="002C2D6F" w:rsidRPr="00F828B5" w:rsidRDefault="002C2D6F" w:rsidP="002C2D6F">
      <w:pPr>
        <w:rPr>
          <w:rFonts w:ascii="Times New Roman" w:hAnsi="Times New Roman"/>
        </w:rPr>
      </w:pPr>
    </w:p>
    <w:p w14:paraId="5C14C3E6" w14:textId="77777777" w:rsidR="002C2D6F" w:rsidRDefault="002C2D6F" w:rsidP="002C2D6F">
      <w:pPr>
        <w:rPr>
          <w:rFonts w:ascii="Times New Roman" w:hAnsi="Times New Roman"/>
          <w:b/>
        </w:rPr>
      </w:pPr>
      <w:r>
        <w:rPr>
          <w:rFonts w:ascii="Times New Roman" w:hAnsi="Times New Roman"/>
          <w:b/>
        </w:rPr>
        <w:t>Oct. 17</w:t>
      </w:r>
      <w:r w:rsidRPr="00F828B5">
        <w:rPr>
          <w:rFonts w:ascii="Times New Roman" w:hAnsi="Times New Roman"/>
          <w:b/>
        </w:rPr>
        <w:tab/>
      </w:r>
      <w:r w:rsidRPr="00F828B5">
        <w:rPr>
          <w:rFonts w:ascii="Times New Roman" w:hAnsi="Times New Roman"/>
          <w:b/>
        </w:rPr>
        <w:tab/>
        <w:t>Review for Midterm Exam</w:t>
      </w:r>
    </w:p>
    <w:p w14:paraId="23AC4013" w14:textId="77777777" w:rsidR="002C2D6F" w:rsidRPr="00F828B5" w:rsidRDefault="002C2D6F" w:rsidP="002C2D6F">
      <w:pPr>
        <w:rPr>
          <w:rFonts w:ascii="Times New Roman" w:hAnsi="Times New Roman"/>
          <w:b/>
        </w:rPr>
      </w:pPr>
    </w:p>
    <w:p w14:paraId="2222D380" w14:textId="77777777" w:rsidR="002C2D6F" w:rsidRDefault="002C2D6F" w:rsidP="002C2D6F">
      <w:pPr>
        <w:rPr>
          <w:rFonts w:ascii="Times New Roman" w:hAnsi="Times New Roman"/>
          <w:b/>
        </w:rPr>
      </w:pPr>
      <w:r>
        <w:rPr>
          <w:rFonts w:ascii="Times New Roman" w:hAnsi="Times New Roman"/>
          <w:b/>
        </w:rPr>
        <w:t>Oct. 22</w:t>
      </w:r>
      <w:r w:rsidRPr="00F828B5">
        <w:rPr>
          <w:rFonts w:ascii="Times New Roman" w:hAnsi="Times New Roman"/>
          <w:b/>
        </w:rPr>
        <w:tab/>
      </w:r>
      <w:r w:rsidRPr="00F828B5">
        <w:rPr>
          <w:rFonts w:ascii="Times New Roman" w:hAnsi="Times New Roman"/>
          <w:b/>
        </w:rPr>
        <w:tab/>
        <w:t>MIDTERM EXAM</w:t>
      </w:r>
    </w:p>
    <w:p w14:paraId="2D188AA0" w14:textId="77777777" w:rsidR="002C2D6F" w:rsidRPr="00F828B5" w:rsidRDefault="002C2D6F" w:rsidP="002C2D6F">
      <w:pPr>
        <w:rPr>
          <w:rFonts w:ascii="Times New Roman" w:hAnsi="Times New Roman"/>
          <w:b/>
        </w:rPr>
      </w:pPr>
    </w:p>
    <w:p w14:paraId="218AEDA6" w14:textId="77777777" w:rsidR="002C2D6F" w:rsidRDefault="002C2D6F" w:rsidP="002C2D6F">
      <w:pPr>
        <w:rPr>
          <w:rFonts w:ascii="Times New Roman" w:hAnsi="Times New Roman"/>
        </w:rPr>
      </w:pPr>
      <w:r w:rsidRPr="00F828B5">
        <w:rPr>
          <w:rFonts w:ascii="Times New Roman" w:hAnsi="Times New Roman"/>
          <w:b/>
        </w:rPr>
        <w:t xml:space="preserve">IV. </w:t>
      </w:r>
      <w:r w:rsidRPr="00F828B5">
        <w:rPr>
          <w:rFonts w:ascii="Times New Roman" w:hAnsi="Times New Roman"/>
          <w:b/>
          <w:u w:val="single"/>
        </w:rPr>
        <w:t xml:space="preserve">Clean Water Act – </w:t>
      </w:r>
      <w:r>
        <w:rPr>
          <w:rFonts w:ascii="Times New Roman" w:hAnsi="Times New Roman"/>
          <w:b/>
          <w:u w:val="single"/>
        </w:rPr>
        <w:t xml:space="preserve">Water Pollution Control </w:t>
      </w:r>
      <w:r w:rsidRPr="00F828B5">
        <w:rPr>
          <w:rFonts w:ascii="Times New Roman" w:hAnsi="Times New Roman"/>
          <w:b/>
        </w:rPr>
        <w:t xml:space="preserve"> </w:t>
      </w:r>
    </w:p>
    <w:p w14:paraId="69CBC4C1" w14:textId="77777777" w:rsidR="002C2D6F" w:rsidRPr="00F828B5" w:rsidRDefault="002C2D6F" w:rsidP="002C2D6F">
      <w:pPr>
        <w:rPr>
          <w:rFonts w:ascii="Times New Roman" w:hAnsi="Times New Roman"/>
        </w:rPr>
      </w:pPr>
    </w:p>
    <w:p w14:paraId="49481CF2" w14:textId="7CA017F8" w:rsidR="002C2D6F" w:rsidRDefault="00853FCF" w:rsidP="002C2D6F">
      <w:pPr>
        <w:rPr>
          <w:rFonts w:ascii="Times New Roman" w:hAnsi="Times New Roman"/>
        </w:rPr>
      </w:pPr>
      <w:r>
        <w:rPr>
          <w:rFonts w:ascii="Times New Roman" w:hAnsi="Times New Roman"/>
        </w:rPr>
        <w:t>Oct. 24</w:t>
      </w:r>
      <w:r w:rsidR="002C2D6F">
        <w:rPr>
          <w:rFonts w:ascii="Times New Roman" w:hAnsi="Times New Roman"/>
        </w:rPr>
        <w:tab/>
      </w:r>
      <w:r w:rsidR="002C2D6F" w:rsidRPr="00F828B5">
        <w:rPr>
          <w:rFonts w:ascii="Times New Roman" w:hAnsi="Times New Roman"/>
        </w:rPr>
        <w:tab/>
      </w:r>
      <w:r w:rsidR="002C2D6F">
        <w:rPr>
          <w:rFonts w:ascii="Times New Roman" w:hAnsi="Times New Roman"/>
          <w:u w:val="single"/>
        </w:rPr>
        <w:t>NPDES – the primary</w:t>
      </w:r>
      <w:r w:rsidR="002C2D6F" w:rsidRPr="00F828B5">
        <w:rPr>
          <w:rFonts w:ascii="Times New Roman" w:hAnsi="Times New Roman"/>
          <w:u w:val="single"/>
        </w:rPr>
        <w:t xml:space="preserve"> regulatory strategy of the Clean Water Act</w:t>
      </w:r>
      <w:r w:rsidR="002C2D6F">
        <w:rPr>
          <w:rFonts w:ascii="Times New Roman" w:hAnsi="Times New Roman"/>
        </w:rPr>
        <w:t>: E</w:t>
      </w:r>
      <w:r w:rsidR="002C2D6F" w:rsidRPr="00F828B5">
        <w:rPr>
          <w:rFonts w:ascii="Times New Roman" w:hAnsi="Times New Roman"/>
        </w:rPr>
        <w:t>vents triggering pass</w:t>
      </w:r>
      <w:r w:rsidR="002C2D6F">
        <w:rPr>
          <w:rFonts w:ascii="Times New Roman" w:hAnsi="Times New Roman"/>
        </w:rPr>
        <w:t xml:space="preserve">age of CWA, </w:t>
      </w:r>
      <w:r w:rsidR="002C2D6F" w:rsidRPr="00F828B5">
        <w:rPr>
          <w:rFonts w:ascii="Times New Roman" w:hAnsi="Times New Roman"/>
        </w:rPr>
        <w:t xml:space="preserve">ambitious </w:t>
      </w:r>
      <w:r w:rsidR="002C2D6F">
        <w:rPr>
          <w:rFonts w:ascii="Times New Roman" w:hAnsi="Times New Roman"/>
        </w:rPr>
        <w:t>CWA goals</w:t>
      </w:r>
      <w:r w:rsidR="002C2D6F" w:rsidRPr="00F828B5">
        <w:rPr>
          <w:rFonts w:ascii="Times New Roman" w:hAnsi="Times New Roman"/>
        </w:rPr>
        <w:t xml:space="preserve">, </w:t>
      </w:r>
      <w:r w:rsidR="002C2D6F">
        <w:rPr>
          <w:rFonts w:ascii="Times New Roman" w:hAnsi="Times New Roman"/>
        </w:rPr>
        <w:t>the broad prohibition on discharges to WOTUS without NPDES permits, “point sources,” Publicly Owned Sewage Treatment Works (POTWs) &amp; indirect dischargers.</w:t>
      </w:r>
    </w:p>
    <w:p w14:paraId="6E8B3AEA" w14:textId="77777777" w:rsidR="002C2D6F" w:rsidRPr="00F828B5" w:rsidRDefault="002C2D6F" w:rsidP="002C2D6F">
      <w:pPr>
        <w:rPr>
          <w:rFonts w:ascii="Times New Roman" w:hAnsi="Times New Roman"/>
        </w:rPr>
      </w:pPr>
    </w:p>
    <w:p w14:paraId="6E601C64" w14:textId="77777777" w:rsidR="002C2D6F" w:rsidRDefault="002C2D6F" w:rsidP="002C2D6F">
      <w:pPr>
        <w:ind w:left="720"/>
        <w:rPr>
          <w:rFonts w:ascii="Times New Roman" w:hAnsi="Times New Roman"/>
        </w:rPr>
      </w:pPr>
      <w:r w:rsidRPr="00F828B5">
        <w:rPr>
          <w:rFonts w:ascii="Times New Roman" w:hAnsi="Times New Roman"/>
        </w:rPr>
        <w:t xml:space="preserve">Reading: </w:t>
      </w:r>
      <w:proofErr w:type="spellStart"/>
      <w:r w:rsidRPr="00F828B5">
        <w:rPr>
          <w:rFonts w:ascii="Times New Roman" w:hAnsi="Times New Roman"/>
        </w:rPr>
        <w:t>Salzm</w:t>
      </w:r>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7, pp. 173-188; CWA Sections 101, 301, and 402</w:t>
      </w:r>
    </w:p>
    <w:p w14:paraId="592BCBF8" w14:textId="77777777" w:rsidR="00807A8A" w:rsidRDefault="00807A8A" w:rsidP="002C2D6F">
      <w:pPr>
        <w:ind w:left="720"/>
        <w:rPr>
          <w:rFonts w:ascii="Times New Roman" w:hAnsi="Times New Roman"/>
        </w:rPr>
      </w:pPr>
    </w:p>
    <w:p w14:paraId="003CE1E2" w14:textId="6C99DB2B" w:rsidR="00807A8A" w:rsidRPr="00BD353E" w:rsidRDefault="00807A8A" w:rsidP="002C2D6F">
      <w:pPr>
        <w:ind w:left="720"/>
        <w:rPr>
          <w:rFonts w:ascii="Times New Roman" w:hAnsi="Times New Roman"/>
          <w:b/>
        </w:rPr>
      </w:pPr>
      <w:r w:rsidRPr="00BD353E">
        <w:rPr>
          <w:rFonts w:ascii="Times New Roman" w:hAnsi="Times New Roman"/>
          <w:b/>
        </w:rPr>
        <w:t>Group 9: presentation and discussion of CWA,</w:t>
      </w:r>
      <w:r w:rsidR="00BD353E" w:rsidRPr="00BD353E">
        <w:rPr>
          <w:rFonts w:ascii="Times New Roman" w:hAnsi="Times New Roman"/>
          <w:b/>
        </w:rPr>
        <w:t xml:space="preserve"> groundwater</w:t>
      </w:r>
      <w:r w:rsidR="00BD353E">
        <w:rPr>
          <w:rFonts w:ascii="Times New Roman" w:hAnsi="Times New Roman"/>
          <w:b/>
        </w:rPr>
        <w:t xml:space="preserve"> &amp;</w:t>
      </w:r>
      <w:r w:rsidRPr="00BD353E">
        <w:rPr>
          <w:rFonts w:ascii="Times New Roman" w:hAnsi="Times New Roman"/>
          <w:b/>
        </w:rPr>
        <w:t xml:space="preserve"> the </w:t>
      </w:r>
      <w:r w:rsidRPr="00BD353E">
        <w:rPr>
          <w:rFonts w:ascii="Times New Roman" w:hAnsi="Times New Roman"/>
          <w:b/>
          <w:i/>
        </w:rPr>
        <w:t xml:space="preserve">Maui </w:t>
      </w:r>
      <w:r w:rsidRPr="00BD353E">
        <w:rPr>
          <w:rFonts w:ascii="Times New Roman" w:hAnsi="Times New Roman"/>
          <w:b/>
        </w:rPr>
        <w:t>case</w:t>
      </w:r>
    </w:p>
    <w:p w14:paraId="782E0C0E" w14:textId="77777777" w:rsidR="002C2D6F" w:rsidRPr="00F828B5" w:rsidRDefault="002C2D6F" w:rsidP="002C2D6F">
      <w:pPr>
        <w:rPr>
          <w:rFonts w:ascii="Times New Roman" w:hAnsi="Times New Roman"/>
        </w:rPr>
      </w:pPr>
    </w:p>
    <w:p w14:paraId="19916C4D" w14:textId="1F0A2B16" w:rsidR="002C2D6F" w:rsidRPr="00F828B5" w:rsidRDefault="00853FCF" w:rsidP="002C2D6F">
      <w:pPr>
        <w:rPr>
          <w:rFonts w:ascii="Times New Roman" w:hAnsi="Times New Roman"/>
          <w:u w:val="single"/>
        </w:rPr>
      </w:pPr>
      <w:r>
        <w:rPr>
          <w:rFonts w:ascii="Times New Roman" w:hAnsi="Times New Roman"/>
        </w:rPr>
        <w:t>Oct. 29</w:t>
      </w:r>
      <w:r w:rsidR="002C2D6F">
        <w:rPr>
          <w:rFonts w:ascii="Times New Roman" w:hAnsi="Times New Roman"/>
        </w:rPr>
        <w:tab/>
      </w:r>
      <w:r w:rsidR="002C2D6F" w:rsidRPr="00F828B5">
        <w:rPr>
          <w:rFonts w:ascii="Times New Roman" w:hAnsi="Times New Roman"/>
        </w:rPr>
        <w:t xml:space="preserve"> </w:t>
      </w:r>
      <w:r w:rsidR="002C2D6F" w:rsidRPr="00F828B5">
        <w:rPr>
          <w:rFonts w:ascii="Times New Roman" w:hAnsi="Times New Roman"/>
        </w:rPr>
        <w:tab/>
      </w:r>
      <w:r w:rsidR="002C2D6F">
        <w:rPr>
          <w:rFonts w:ascii="Times New Roman" w:hAnsi="Times New Roman"/>
          <w:u w:val="single"/>
        </w:rPr>
        <w:t>Clean Water Act – Enforcement:</w:t>
      </w:r>
      <w:r w:rsidR="002C2D6F">
        <w:rPr>
          <w:rFonts w:ascii="Times New Roman" w:hAnsi="Times New Roman"/>
        </w:rPr>
        <w:t xml:space="preserve"> CWA as a strict liability statute with criminal and civil penalties. Enforcement role of EPA, states and citizens. Discharge Monitoring Reports (DMRs), citizen suits, and constraints. </w:t>
      </w:r>
      <w:r w:rsidR="002C2D6F" w:rsidRPr="00F828B5">
        <w:rPr>
          <w:rFonts w:ascii="Times New Roman" w:hAnsi="Times New Roman"/>
        </w:rPr>
        <w:tab/>
      </w:r>
    </w:p>
    <w:p w14:paraId="7AF47925" w14:textId="77777777" w:rsidR="002C2D6F" w:rsidRDefault="002C2D6F" w:rsidP="002C2D6F">
      <w:pPr>
        <w:rPr>
          <w:rFonts w:ascii="Times New Roman" w:hAnsi="Times New Roman"/>
        </w:rPr>
      </w:pPr>
    </w:p>
    <w:p w14:paraId="0FD882F8" w14:textId="77777777" w:rsidR="002C2D6F" w:rsidRDefault="002C2D6F" w:rsidP="002C2D6F">
      <w:pPr>
        <w:rPr>
          <w:rFonts w:ascii="Times New Roman" w:hAnsi="Times New Roman"/>
        </w:rPr>
      </w:pPr>
      <w:r>
        <w:rPr>
          <w:rFonts w:ascii="Times New Roman" w:hAnsi="Times New Roman"/>
        </w:rPr>
        <w:tab/>
        <w:t xml:space="preserve">Reading: </w:t>
      </w:r>
      <w:r w:rsidRPr="00B20CED">
        <w:rPr>
          <w:rFonts w:ascii="Times New Roman" w:hAnsi="Times New Roman"/>
          <w:i/>
        </w:rPr>
        <w:t xml:space="preserve">Environmental Law Stories: The Story of </w:t>
      </w:r>
      <w:r>
        <w:rPr>
          <w:rFonts w:ascii="Times New Roman" w:hAnsi="Times New Roman"/>
          <w:i/>
          <w:u w:val="single"/>
        </w:rPr>
        <w:t>Laidlaw</w:t>
      </w:r>
      <w:r>
        <w:rPr>
          <w:rFonts w:ascii="Times New Roman" w:hAnsi="Times New Roman"/>
          <w:i/>
        </w:rPr>
        <w:t xml:space="preserve">: Standing and Citizen </w:t>
      </w:r>
      <w:r>
        <w:rPr>
          <w:rFonts w:ascii="Times New Roman" w:hAnsi="Times New Roman"/>
          <w:i/>
        </w:rPr>
        <w:tab/>
        <w:t>Enforcement</w:t>
      </w:r>
      <w:r>
        <w:rPr>
          <w:rFonts w:ascii="Times New Roman" w:hAnsi="Times New Roman"/>
        </w:rPr>
        <w:t>, pp 200-236; CWA Sections 309, 505.</w:t>
      </w:r>
    </w:p>
    <w:p w14:paraId="002527C2" w14:textId="77777777" w:rsidR="002C2D6F" w:rsidRPr="00BD353E" w:rsidRDefault="002C2D6F" w:rsidP="002C2D6F">
      <w:pPr>
        <w:rPr>
          <w:rFonts w:ascii="Times New Roman" w:hAnsi="Times New Roman"/>
          <w:b/>
        </w:rPr>
      </w:pPr>
    </w:p>
    <w:p w14:paraId="2C72F1C7" w14:textId="77777777" w:rsidR="002C2D6F" w:rsidRPr="00BD353E" w:rsidRDefault="002C2D6F" w:rsidP="002C2D6F">
      <w:pPr>
        <w:rPr>
          <w:rFonts w:ascii="Times New Roman" w:hAnsi="Times New Roman"/>
          <w:b/>
        </w:rPr>
      </w:pPr>
      <w:r w:rsidRPr="00BD353E">
        <w:rPr>
          <w:rFonts w:ascii="Times New Roman" w:hAnsi="Times New Roman"/>
          <w:b/>
        </w:rPr>
        <w:tab/>
        <w:t xml:space="preserve">In class: Group discussion of </w:t>
      </w:r>
      <w:r w:rsidRPr="00BD353E">
        <w:rPr>
          <w:rFonts w:ascii="Times New Roman" w:hAnsi="Times New Roman"/>
          <w:b/>
          <w:i/>
        </w:rPr>
        <w:t>Laidlaw</w:t>
      </w:r>
      <w:r w:rsidRPr="00BD353E">
        <w:rPr>
          <w:rFonts w:ascii="Times New Roman" w:hAnsi="Times New Roman"/>
          <w:b/>
        </w:rPr>
        <w:t xml:space="preserve"> case study</w:t>
      </w:r>
    </w:p>
    <w:p w14:paraId="50B230E4" w14:textId="77777777" w:rsidR="002C2D6F" w:rsidRPr="00F828B5" w:rsidRDefault="002C2D6F" w:rsidP="002C2D6F">
      <w:pPr>
        <w:rPr>
          <w:rFonts w:ascii="Times New Roman" w:hAnsi="Times New Roman"/>
        </w:rPr>
      </w:pPr>
    </w:p>
    <w:p w14:paraId="5F0A7BA2" w14:textId="4968A664" w:rsidR="002C2D6F" w:rsidRDefault="00853FCF" w:rsidP="002C2D6F">
      <w:pPr>
        <w:rPr>
          <w:rFonts w:ascii="Times New Roman" w:hAnsi="Times New Roman"/>
        </w:rPr>
      </w:pPr>
      <w:r>
        <w:rPr>
          <w:rFonts w:ascii="Times New Roman" w:hAnsi="Times New Roman"/>
        </w:rPr>
        <w:t>Oct. 31</w:t>
      </w:r>
      <w:r w:rsidR="002C2D6F" w:rsidRPr="00F828B5">
        <w:rPr>
          <w:rFonts w:ascii="Times New Roman" w:hAnsi="Times New Roman"/>
        </w:rPr>
        <w:tab/>
      </w:r>
      <w:r w:rsidR="002C2D6F" w:rsidRPr="00F828B5">
        <w:rPr>
          <w:rFonts w:ascii="Times New Roman" w:hAnsi="Times New Roman"/>
        </w:rPr>
        <w:tab/>
      </w:r>
      <w:r w:rsidR="002C2D6F">
        <w:rPr>
          <w:rFonts w:ascii="Times New Roman" w:hAnsi="Times New Roman"/>
          <w:u w:val="single"/>
        </w:rPr>
        <w:t xml:space="preserve">Clean Water Act, Waterbody Health, </w:t>
      </w:r>
      <w:proofErr w:type="spellStart"/>
      <w:r w:rsidR="002C2D6F">
        <w:rPr>
          <w:rFonts w:ascii="Times New Roman" w:hAnsi="Times New Roman"/>
          <w:u w:val="single"/>
        </w:rPr>
        <w:t>Stormwater</w:t>
      </w:r>
      <w:proofErr w:type="spellEnd"/>
      <w:r w:rsidR="002C2D6F">
        <w:rPr>
          <w:rFonts w:ascii="Times New Roman" w:hAnsi="Times New Roman"/>
          <w:u w:val="single"/>
        </w:rPr>
        <w:t xml:space="preserve"> &amp; Climate Change</w:t>
      </w:r>
      <w:r w:rsidR="002C2D6F" w:rsidRPr="005D591B">
        <w:rPr>
          <w:rFonts w:ascii="Times New Roman" w:hAnsi="Times New Roman"/>
        </w:rPr>
        <w:t xml:space="preserve">: </w:t>
      </w:r>
      <w:r w:rsidR="002C2D6F">
        <w:rPr>
          <w:rFonts w:ascii="Times New Roman" w:hAnsi="Times New Roman"/>
        </w:rPr>
        <w:t>How are the water quality standards and TMDL process supposed to work to protect the health of waterbodies? Issue of p</w:t>
      </w:r>
      <w:r w:rsidR="002C2D6F" w:rsidRPr="005D591B">
        <w:rPr>
          <w:rFonts w:ascii="Times New Roman" w:hAnsi="Times New Roman"/>
        </w:rPr>
        <w:t>olluted runoff from no</w:t>
      </w:r>
      <w:r w:rsidR="002C2D6F">
        <w:rPr>
          <w:rFonts w:ascii="Times New Roman" w:hAnsi="Times New Roman"/>
        </w:rPr>
        <w:t>npoint sources, dead zones, algae blooms, ocean acidification. How are/aren’t climate change considerations addressed?</w:t>
      </w:r>
    </w:p>
    <w:p w14:paraId="3035E9C4" w14:textId="77777777" w:rsidR="002C2D6F" w:rsidRPr="00F828B5" w:rsidRDefault="002C2D6F" w:rsidP="002C2D6F">
      <w:pPr>
        <w:rPr>
          <w:rFonts w:ascii="Times New Roman" w:hAnsi="Times New Roman"/>
        </w:rPr>
      </w:pPr>
    </w:p>
    <w:p w14:paraId="1F55DDF8" w14:textId="77777777" w:rsidR="002C2D6F" w:rsidRDefault="002C2D6F" w:rsidP="002C2D6F">
      <w:pPr>
        <w:ind w:left="720"/>
        <w:rPr>
          <w:rFonts w:ascii="Times New Roman" w:hAnsi="Times New Roman"/>
        </w:rPr>
      </w:pPr>
      <w:r>
        <w:rPr>
          <w:rFonts w:ascii="Times New Roman" w:hAnsi="Times New Roman"/>
        </w:rPr>
        <w:t xml:space="preserve">Reading: </w:t>
      </w:r>
      <w:proofErr w:type="spellStart"/>
      <w:r>
        <w:rPr>
          <w:rFonts w:ascii="Times New Roman" w:hAnsi="Times New Roman"/>
        </w:rPr>
        <w:t>Salzman</w:t>
      </w:r>
      <w:proofErr w:type="spellEnd"/>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7, pp. 189-202</w:t>
      </w:r>
    </w:p>
    <w:p w14:paraId="3C313DCC" w14:textId="77777777" w:rsidR="002C2D6F" w:rsidRDefault="002C2D6F" w:rsidP="002C2D6F">
      <w:pPr>
        <w:ind w:left="720"/>
        <w:rPr>
          <w:rFonts w:ascii="Times New Roman" w:hAnsi="Times New Roman"/>
          <w:highlight w:val="yellow"/>
        </w:rPr>
      </w:pPr>
    </w:p>
    <w:p w14:paraId="481C989F" w14:textId="77777777" w:rsidR="002C2D6F" w:rsidRPr="007F0AA4" w:rsidRDefault="002C2D6F" w:rsidP="002C2D6F">
      <w:pPr>
        <w:ind w:left="720"/>
        <w:rPr>
          <w:rFonts w:ascii="Times New Roman" w:hAnsi="Times New Roman"/>
        </w:rPr>
      </w:pPr>
      <w:r w:rsidRPr="007F0AA4">
        <w:rPr>
          <w:rFonts w:ascii="Times New Roman" w:hAnsi="Times New Roman"/>
        </w:rPr>
        <w:t xml:space="preserve"> “Toxic Waters: As Sewers Fill, Waste Poisons Waterways” (New York Times, Nov. 22, 2009)</w:t>
      </w:r>
    </w:p>
    <w:p w14:paraId="0C17D99E" w14:textId="77777777" w:rsidR="002C2D6F" w:rsidRDefault="002C2D6F" w:rsidP="002C2D6F">
      <w:pPr>
        <w:ind w:left="720"/>
        <w:rPr>
          <w:rFonts w:ascii="Times New Roman" w:hAnsi="Times New Roman"/>
          <w:highlight w:val="yellow"/>
        </w:rPr>
      </w:pPr>
    </w:p>
    <w:p w14:paraId="0A042B50" w14:textId="77777777" w:rsidR="002C2D6F" w:rsidRPr="007F0AA4" w:rsidRDefault="002C2D6F" w:rsidP="002C2D6F">
      <w:pPr>
        <w:ind w:left="720"/>
        <w:rPr>
          <w:rFonts w:ascii="Times New Roman" w:hAnsi="Times New Roman"/>
        </w:rPr>
      </w:pPr>
      <w:r w:rsidRPr="007F0AA4">
        <w:rPr>
          <w:rFonts w:ascii="Times New Roman" w:hAnsi="Times New Roman"/>
        </w:rPr>
        <w:t>Tom Philpott, “Why This Year’s Gulf Dead Zone is Twice as Big as Last Year’s” (Mother Jones, Aug. 14, 2013)</w:t>
      </w:r>
    </w:p>
    <w:p w14:paraId="5CFE5648" w14:textId="77777777" w:rsidR="002C2D6F" w:rsidRDefault="002C2D6F" w:rsidP="002C2D6F">
      <w:pPr>
        <w:ind w:left="720"/>
        <w:rPr>
          <w:rFonts w:ascii="Times New Roman" w:hAnsi="Times New Roman"/>
          <w:highlight w:val="yellow"/>
        </w:rPr>
      </w:pPr>
    </w:p>
    <w:p w14:paraId="6E20B273" w14:textId="77777777" w:rsidR="00537AE5" w:rsidRDefault="002C2D6F" w:rsidP="002C2D6F">
      <w:pPr>
        <w:ind w:left="720"/>
        <w:rPr>
          <w:rFonts w:ascii="Times New Roman" w:hAnsi="Times New Roman"/>
        </w:rPr>
      </w:pPr>
      <w:r w:rsidRPr="007F0AA4">
        <w:rPr>
          <w:rFonts w:ascii="Times New Roman" w:hAnsi="Times New Roman"/>
        </w:rPr>
        <w:t xml:space="preserve">Robin Craig, “Climate Change Comes to the Clean Water Act: Now </w:t>
      </w:r>
      <w:proofErr w:type="gramStart"/>
      <w:r w:rsidRPr="007F0AA4">
        <w:rPr>
          <w:rFonts w:ascii="Times New Roman" w:hAnsi="Times New Roman"/>
        </w:rPr>
        <w:t>What?,</w:t>
      </w:r>
      <w:proofErr w:type="gramEnd"/>
      <w:r w:rsidRPr="007F0AA4">
        <w:rPr>
          <w:rFonts w:ascii="Times New Roman" w:hAnsi="Times New Roman"/>
        </w:rPr>
        <w:t xml:space="preserve">” 1 Wash. &amp; Lee J. Energy, Climate &amp; </w:t>
      </w:r>
      <w:proofErr w:type="spellStart"/>
      <w:r w:rsidRPr="007F0AA4">
        <w:rPr>
          <w:rFonts w:ascii="Times New Roman" w:hAnsi="Times New Roman"/>
        </w:rPr>
        <w:t>Env’t</w:t>
      </w:r>
      <w:proofErr w:type="spellEnd"/>
      <w:r w:rsidRPr="007F0AA4">
        <w:rPr>
          <w:rFonts w:ascii="Times New Roman" w:hAnsi="Times New Roman"/>
        </w:rPr>
        <w:t xml:space="preserve"> 9 (2010)</w:t>
      </w:r>
      <w:r>
        <w:rPr>
          <w:rFonts w:ascii="Times New Roman" w:hAnsi="Times New Roman"/>
        </w:rPr>
        <w:t xml:space="preserve"> </w:t>
      </w:r>
    </w:p>
    <w:p w14:paraId="5B72DB04" w14:textId="77777777" w:rsidR="00537AE5" w:rsidRDefault="00537AE5" w:rsidP="002C2D6F">
      <w:pPr>
        <w:ind w:left="720"/>
        <w:rPr>
          <w:rFonts w:ascii="Times New Roman" w:hAnsi="Times New Roman"/>
        </w:rPr>
      </w:pPr>
    </w:p>
    <w:p w14:paraId="2440E72B" w14:textId="74FA1D5E" w:rsidR="002C2D6F" w:rsidRPr="00BD353E" w:rsidRDefault="00537AE5" w:rsidP="002C2D6F">
      <w:pPr>
        <w:ind w:left="720"/>
        <w:rPr>
          <w:rFonts w:ascii="Times New Roman" w:hAnsi="Times New Roman"/>
          <w:b/>
        </w:rPr>
      </w:pPr>
      <w:r w:rsidRPr="00BD353E">
        <w:rPr>
          <w:rFonts w:ascii="Times New Roman" w:hAnsi="Times New Roman"/>
          <w:b/>
        </w:rPr>
        <w:t>Group 10: presentation and discussion of “dead zones”</w:t>
      </w:r>
      <w:r w:rsidR="002C2D6F" w:rsidRPr="00BD353E">
        <w:rPr>
          <w:rFonts w:ascii="Times New Roman" w:hAnsi="Times New Roman"/>
          <w:b/>
        </w:rPr>
        <w:tab/>
      </w:r>
    </w:p>
    <w:p w14:paraId="68F11C62" w14:textId="77777777" w:rsidR="002C2D6F" w:rsidRPr="00F828B5" w:rsidRDefault="002C2D6F" w:rsidP="002C2D6F">
      <w:pPr>
        <w:rPr>
          <w:rFonts w:ascii="Times New Roman" w:hAnsi="Times New Roman"/>
        </w:rPr>
      </w:pPr>
    </w:p>
    <w:p w14:paraId="04DACB8C" w14:textId="77777777" w:rsidR="002C2D6F" w:rsidRDefault="002C2D6F" w:rsidP="002C2D6F">
      <w:pPr>
        <w:rPr>
          <w:rFonts w:ascii="Times New Roman" w:hAnsi="Times New Roman"/>
        </w:rPr>
      </w:pPr>
      <w:r w:rsidRPr="00F828B5">
        <w:rPr>
          <w:rFonts w:ascii="Times New Roman" w:hAnsi="Times New Roman"/>
          <w:b/>
        </w:rPr>
        <w:t xml:space="preserve">V. </w:t>
      </w:r>
      <w:r>
        <w:rPr>
          <w:rFonts w:ascii="Times New Roman" w:hAnsi="Times New Roman"/>
          <w:b/>
          <w:u w:val="single"/>
        </w:rPr>
        <w:t xml:space="preserve">Clean Air Act </w:t>
      </w:r>
      <w:r w:rsidRPr="00F828B5">
        <w:rPr>
          <w:rFonts w:ascii="Times New Roman" w:hAnsi="Times New Roman"/>
          <w:b/>
        </w:rPr>
        <w:t xml:space="preserve"> </w:t>
      </w:r>
    </w:p>
    <w:p w14:paraId="58BF7B92" w14:textId="77777777" w:rsidR="002C2D6F" w:rsidRDefault="002C2D6F" w:rsidP="002C2D6F">
      <w:pPr>
        <w:rPr>
          <w:rFonts w:ascii="Times New Roman" w:hAnsi="Times New Roman"/>
        </w:rPr>
      </w:pPr>
    </w:p>
    <w:p w14:paraId="44F47558" w14:textId="5D4FCEB5" w:rsidR="002C2D6F" w:rsidRPr="00F828B5" w:rsidRDefault="002D0AE2" w:rsidP="002C2D6F">
      <w:pPr>
        <w:rPr>
          <w:rFonts w:ascii="Times New Roman" w:hAnsi="Times New Roman"/>
        </w:rPr>
      </w:pPr>
      <w:r>
        <w:rPr>
          <w:rFonts w:ascii="Times New Roman" w:hAnsi="Times New Roman"/>
        </w:rPr>
        <w:t>Nov. 5</w:t>
      </w:r>
      <w:r w:rsidR="002C2D6F">
        <w:rPr>
          <w:rFonts w:ascii="Times New Roman" w:hAnsi="Times New Roman"/>
        </w:rPr>
        <w:tab/>
      </w:r>
      <w:r w:rsidR="002C2D6F" w:rsidRPr="00F828B5">
        <w:rPr>
          <w:rFonts w:ascii="Times New Roman" w:hAnsi="Times New Roman"/>
        </w:rPr>
        <w:tab/>
      </w:r>
      <w:r w:rsidR="002C2D6F">
        <w:rPr>
          <w:rFonts w:ascii="Times New Roman" w:hAnsi="Times New Roman"/>
          <w:u w:val="single"/>
        </w:rPr>
        <w:t>Context, p</w:t>
      </w:r>
      <w:r w:rsidR="002C2D6F" w:rsidRPr="00F828B5">
        <w:rPr>
          <w:rFonts w:ascii="Times New Roman" w:hAnsi="Times New Roman"/>
          <w:u w:val="single"/>
        </w:rPr>
        <w:t>urpose and regulatory strategy of the Clean Air Act</w:t>
      </w:r>
      <w:r w:rsidR="002C2D6F">
        <w:rPr>
          <w:rFonts w:ascii="Times New Roman" w:hAnsi="Times New Roman"/>
        </w:rPr>
        <w:t>: Historical air quality and public health concerns, t</w:t>
      </w:r>
      <w:r w:rsidR="002C2D6F" w:rsidRPr="00F828B5">
        <w:rPr>
          <w:rFonts w:ascii="Times New Roman" w:hAnsi="Times New Roman"/>
        </w:rPr>
        <w:t>he ambitious goals and regulatory strategy of the CAA,</w:t>
      </w:r>
      <w:r w:rsidR="002C2D6F">
        <w:rPr>
          <w:rFonts w:ascii="Times New Roman" w:hAnsi="Times New Roman"/>
        </w:rPr>
        <w:t xml:space="preserve"> Uniform National Ambi</w:t>
      </w:r>
      <w:r w:rsidR="00DD7C26">
        <w:rPr>
          <w:rFonts w:ascii="Times New Roman" w:hAnsi="Times New Roman"/>
        </w:rPr>
        <w:t>ent Air Quality Standards (NAAQS</w:t>
      </w:r>
      <w:r w:rsidR="002C2D6F">
        <w:rPr>
          <w:rFonts w:ascii="Times New Roman" w:hAnsi="Times New Roman"/>
        </w:rPr>
        <w:t>), state implementation plans (SIPs) &amp; balancing state/federal roles, nonattainment zones, new source performance standards (NSPSs) for stationary sources</w:t>
      </w:r>
      <w:r w:rsidR="002C2D6F" w:rsidRPr="00F828B5">
        <w:rPr>
          <w:rFonts w:ascii="Times New Roman" w:hAnsi="Times New Roman"/>
        </w:rPr>
        <w:t>.</w:t>
      </w:r>
    </w:p>
    <w:p w14:paraId="71467A9F" w14:textId="77777777" w:rsidR="002C2D6F" w:rsidRDefault="002C2D6F" w:rsidP="002C2D6F">
      <w:pPr>
        <w:rPr>
          <w:rFonts w:ascii="Times New Roman" w:hAnsi="Times New Roman"/>
        </w:rPr>
      </w:pPr>
      <w:r w:rsidRPr="00F828B5">
        <w:rPr>
          <w:rFonts w:ascii="Times New Roman" w:hAnsi="Times New Roman"/>
        </w:rPr>
        <w:tab/>
      </w:r>
    </w:p>
    <w:p w14:paraId="37DB14CE" w14:textId="4BB6655A" w:rsidR="002C2D6F" w:rsidRDefault="002C2D6F" w:rsidP="002C2D6F">
      <w:pPr>
        <w:rPr>
          <w:rFonts w:ascii="Times New Roman" w:hAnsi="Times New Roman"/>
        </w:rPr>
      </w:pPr>
      <w:r>
        <w:rPr>
          <w:rFonts w:ascii="Times New Roman" w:hAnsi="Times New Roman"/>
        </w:rPr>
        <w:tab/>
      </w:r>
      <w:r w:rsidRPr="00F828B5">
        <w:rPr>
          <w:rFonts w:ascii="Times New Roman" w:hAnsi="Times New Roman"/>
        </w:rPr>
        <w:t>Re</w:t>
      </w:r>
      <w:r w:rsidR="00DD7C26">
        <w:rPr>
          <w:rFonts w:ascii="Times New Roman" w:hAnsi="Times New Roman"/>
        </w:rPr>
        <w:t xml:space="preserve">ading: </w:t>
      </w:r>
      <w:proofErr w:type="spellStart"/>
      <w:r w:rsidR="00DD7C26">
        <w:rPr>
          <w:rFonts w:ascii="Times New Roman" w:hAnsi="Times New Roman"/>
        </w:rPr>
        <w:t>Salzman</w:t>
      </w:r>
      <w:proofErr w:type="spellEnd"/>
      <w:r w:rsidR="00DD7C26">
        <w:rPr>
          <w:rFonts w:ascii="Times New Roman" w:hAnsi="Times New Roman"/>
        </w:rPr>
        <w:t xml:space="preserve">, </w:t>
      </w:r>
      <w:proofErr w:type="spellStart"/>
      <w:r w:rsidR="00DD7C26">
        <w:rPr>
          <w:rFonts w:ascii="Times New Roman" w:hAnsi="Times New Roman"/>
        </w:rPr>
        <w:t>ch.</w:t>
      </w:r>
      <w:proofErr w:type="spellEnd"/>
      <w:r w:rsidR="00DD7C26">
        <w:rPr>
          <w:rFonts w:ascii="Times New Roman" w:hAnsi="Times New Roman"/>
        </w:rPr>
        <w:t xml:space="preserve"> 5, pp. 115-137</w:t>
      </w:r>
      <w:r w:rsidRPr="00F828B5">
        <w:rPr>
          <w:rFonts w:ascii="Times New Roman" w:hAnsi="Times New Roman"/>
        </w:rPr>
        <w:t xml:space="preserve"> </w:t>
      </w:r>
    </w:p>
    <w:p w14:paraId="6ABA042A" w14:textId="77777777" w:rsidR="002C2D6F" w:rsidRDefault="002C2D6F" w:rsidP="002C2D6F">
      <w:pPr>
        <w:rPr>
          <w:rFonts w:ascii="Times New Roman" w:hAnsi="Times New Roman"/>
        </w:rPr>
      </w:pPr>
    </w:p>
    <w:p w14:paraId="7D3EBD95" w14:textId="521A65FE" w:rsidR="002C2D6F" w:rsidRDefault="002D0AE2" w:rsidP="002C2D6F">
      <w:pPr>
        <w:rPr>
          <w:rFonts w:ascii="Times New Roman" w:hAnsi="Times New Roman"/>
        </w:rPr>
      </w:pPr>
      <w:r>
        <w:rPr>
          <w:rFonts w:ascii="Times New Roman" w:hAnsi="Times New Roman"/>
        </w:rPr>
        <w:t>Nov. 7</w:t>
      </w:r>
      <w:r w:rsidR="002C2D6F">
        <w:rPr>
          <w:rFonts w:ascii="Times New Roman" w:hAnsi="Times New Roman"/>
        </w:rPr>
        <w:tab/>
      </w:r>
      <w:r w:rsidR="002C2D6F" w:rsidRPr="00F828B5">
        <w:rPr>
          <w:rFonts w:ascii="Times New Roman" w:hAnsi="Times New Roman"/>
        </w:rPr>
        <w:tab/>
      </w:r>
      <w:r w:rsidR="002C2D6F">
        <w:rPr>
          <w:rFonts w:ascii="Times New Roman" w:hAnsi="Times New Roman"/>
          <w:i/>
          <w:u w:val="single"/>
        </w:rPr>
        <w:t>Whitman v. American Trucking</w:t>
      </w:r>
      <w:r w:rsidR="002C2D6F">
        <w:rPr>
          <w:rFonts w:ascii="Times New Roman" w:hAnsi="Times New Roman"/>
          <w:u w:val="single"/>
        </w:rPr>
        <w:t xml:space="preserve"> – industry challenge over EPA’s NAAQs for ozone &amp; particulate matter:</w:t>
      </w:r>
      <w:r w:rsidR="002C2D6F">
        <w:rPr>
          <w:rFonts w:ascii="Times New Roman" w:hAnsi="Times New Roman"/>
        </w:rPr>
        <w:t xml:space="preserve"> Consider the economic, policy and legal arguments, including the regulatory compliance &amp; human health costs, the CAA statutory language, and env</w:t>
      </w:r>
      <w:r w:rsidR="00DD7C26">
        <w:rPr>
          <w:rFonts w:ascii="Times New Roman" w:hAnsi="Times New Roman"/>
        </w:rPr>
        <w:t>ironmental policy goals re NAAQS</w:t>
      </w:r>
      <w:r w:rsidR="002C2D6F">
        <w:rPr>
          <w:rFonts w:ascii="Times New Roman" w:hAnsi="Times New Roman"/>
        </w:rPr>
        <w:t xml:space="preserve"> for ozone &amp; particulate matter.</w:t>
      </w:r>
    </w:p>
    <w:p w14:paraId="6AFC06C5" w14:textId="77777777" w:rsidR="002C2D6F" w:rsidRDefault="002C2D6F" w:rsidP="002C2D6F">
      <w:pPr>
        <w:rPr>
          <w:rFonts w:ascii="Times New Roman" w:hAnsi="Times New Roman"/>
        </w:rPr>
      </w:pPr>
    </w:p>
    <w:p w14:paraId="619CA754" w14:textId="77777777" w:rsidR="002C2D6F" w:rsidRDefault="002C2D6F" w:rsidP="002C2D6F">
      <w:pPr>
        <w:rPr>
          <w:rFonts w:ascii="Times New Roman" w:hAnsi="Times New Roman"/>
        </w:rPr>
      </w:pPr>
      <w:r>
        <w:rPr>
          <w:rFonts w:ascii="Times New Roman" w:hAnsi="Times New Roman"/>
        </w:rPr>
        <w:tab/>
        <w:t xml:space="preserve">Reading: </w:t>
      </w:r>
      <w:r>
        <w:rPr>
          <w:rFonts w:ascii="Times New Roman" w:hAnsi="Times New Roman"/>
          <w:i/>
        </w:rPr>
        <w:t xml:space="preserve">Environmental Law Stories: The Story of </w:t>
      </w:r>
      <w:r>
        <w:rPr>
          <w:rFonts w:ascii="Times New Roman" w:hAnsi="Times New Roman"/>
          <w:i/>
          <w:u w:val="single"/>
        </w:rPr>
        <w:t>American Trucking</w:t>
      </w:r>
      <w:r>
        <w:rPr>
          <w:rFonts w:ascii="Times New Roman" w:hAnsi="Times New Roman"/>
          <w:i/>
        </w:rPr>
        <w:t xml:space="preserve">: The </w:t>
      </w:r>
      <w:r>
        <w:rPr>
          <w:rFonts w:ascii="Times New Roman" w:hAnsi="Times New Roman"/>
          <w:i/>
        </w:rPr>
        <w:tab/>
        <w:t>Blockbuster Case that Misfired</w:t>
      </w:r>
      <w:r>
        <w:rPr>
          <w:rFonts w:ascii="Times New Roman" w:hAnsi="Times New Roman"/>
        </w:rPr>
        <w:t xml:space="preserve">, pp. 320-348. </w:t>
      </w:r>
    </w:p>
    <w:p w14:paraId="51CC33C8" w14:textId="77777777" w:rsidR="002C2D6F" w:rsidRDefault="002C2D6F" w:rsidP="002C2D6F">
      <w:pPr>
        <w:rPr>
          <w:rFonts w:ascii="Times New Roman" w:hAnsi="Times New Roman"/>
        </w:rPr>
      </w:pPr>
    </w:p>
    <w:p w14:paraId="21EB5993" w14:textId="77777777" w:rsidR="002C2D6F" w:rsidRPr="00BD353E" w:rsidRDefault="002C2D6F" w:rsidP="002C2D6F">
      <w:pPr>
        <w:rPr>
          <w:rFonts w:ascii="Times New Roman" w:hAnsi="Times New Roman"/>
          <w:b/>
        </w:rPr>
      </w:pPr>
      <w:r>
        <w:rPr>
          <w:rFonts w:ascii="Times New Roman" w:hAnsi="Times New Roman"/>
        </w:rPr>
        <w:tab/>
      </w:r>
      <w:r w:rsidRPr="00BD353E">
        <w:rPr>
          <w:rFonts w:ascii="Times New Roman" w:hAnsi="Times New Roman"/>
          <w:b/>
        </w:rPr>
        <w:t xml:space="preserve">In class: Group discussion of </w:t>
      </w:r>
      <w:r w:rsidRPr="00BD353E">
        <w:rPr>
          <w:rFonts w:ascii="Times New Roman" w:hAnsi="Times New Roman"/>
          <w:b/>
          <w:i/>
        </w:rPr>
        <w:t xml:space="preserve">American Trucking </w:t>
      </w:r>
      <w:r w:rsidRPr="00BD353E">
        <w:rPr>
          <w:rFonts w:ascii="Times New Roman" w:hAnsi="Times New Roman"/>
          <w:b/>
        </w:rPr>
        <w:t>case study</w:t>
      </w:r>
    </w:p>
    <w:p w14:paraId="5CD80EAE" w14:textId="77777777" w:rsidR="002C2D6F" w:rsidRDefault="002C2D6F" w:rsidP="002C2D6F">
      <w:pPr>
        <w:rPr>
          <w:rFonts w:ascii="Times New Roman" w:hAnsi="Times New Roman"/>
        </w:rPr>
      </w:pPr>
    </w:p>
    <w:p w14:paraId="67B7FE7A" w14:textId="0BA65EB2" w:rsidR="002C2D6F" w:rsidRDefault="002C2D6F" w:rsidP="002C2D6F">
      <w:pPr>
        <w:rPr>
          <w:rFonts w:ascii="Times New Roman" w:hAnsi="Times New Roman"/>
        </w:rPr>
      </w:pPr>
      <w:r>
        <w:rPr>
          <w:rFonts w:ascii="Times New Roman" w:hAnsi="Times New Roman"/>
        </w:rPr>
        <w:t>Nov. 1</w:t>
      </w:r>
      <w:r w:rsidR="002D0AE2">
        <w:rPr>
          <w:rFonts w:ascii="Times New Roman" w:hAnsi="Times New Roman"/>
        </w:rPr>
        <w:t>2</w:t>
      </w:r>
      <w:r>
        <w:rPr>
          <w:rFonts w:ascii="Times New Roman" w:hAnsi="Times New Roman"/>
        </w:rPr>
        <w:tab/>
      </w:r>
      <w:r w:rsidRPr="00597348">
        <w:rPr>
          <w:rFonts w:ascii="Times New Roman" w:hAnsi="Times New Roman"/>
          <w:u w:val="single"/>
        </w:rPr>
        <w:t>CAA and Climate Change</w:t>
      </w:r>
      <w:r>
        <w:rPr>
          <w:rFonts w:ascii="Times New Roman" w:hAnsi="Times New Roman"/>
        </w:rPr>
        <w:t xml:space="preserve">: </w:t>
      </w:r>
      <w:r>
        <w:rPr>
          <w:rFonts w:ascii="Times New Roman" w:hAnsi="Times New Roman"/>
          <w:i/>
        </w:rPr>
        <w:t>Massachusetts v.</w:t>
      </w:r>
      <w:r w:rsidRPr="00597348">
        <w:rPr>
          <w:rFonts w:ascii="Times New Roman" w:hAnsi="Times New Roman"/>
          <w:i/>
        </w:rPr>
        <w:t xml:space="preserve"> EPA</w:t>
      </w:r>
      <w:r>
        <w:rPr>
          <w:rFonts w:ascii="Times New Roman" w:hAnsi="Times New Roman"/>
        </w:rPr>
        <w:t xml:space="preserve">, Obama Administration’s </w:t>
      </w:r>
      <w:r w:rsidRPr="00597348">
        <w:rPr>
          <w:rFonts w:ascii="Times New Roman" w:hAnsi="Times New Roman"/>
        </w:rPr>
        <w:t>Clean</w:t>
      </w:r>
      <w:r>
        <w:rPr>
          <w:rFonts w:ascii="Times New Roman" w:hAnsi="Times New Roman"/>
        </w:rPr>
        <w:t xml:space="preserve"> Power Plan, Trump’s March 28, 2017 Executive Order and subsequent EPA actions.</w:t>
      </w:r>
    </w:p>
    <w:p w14:paraId="18AA8349" w14:textId="77777777" w:rsidR="002C2D6F" w:rsidRDefault="002C2D6F" w:rsidP="002C2D6F">
      <w:pPr>
        <w:rPr>
          <w:rFonts w:ascii="Times New Roman" w:hAnsi="Times New Roman"/>
        </w:rPr>
      </w:pPr>
    </w:p>
    <w:p w14:paraId="607B4FC0" w14:textId="6C73107E" w:rsidR="002C2D6F" w:rsidRDefault="002C2D6F" w:rsidP="002C2D6F">
      <w:pPr>
        <w:ind w:left="720"/>
        <w:rPr>
          <w:rFonts w:ascii="Times New Roman" w:hAnsi="Times New Roman"/>
        </w:rPr>
      </w:pPr>
      <w:r>
        <w:rPr>
          <w:rFonts w:ascii="Times New Roman" w:hAnsi="Times New Roman"/>
        </w:rPr>
        <w:t xml:space="preserve">Reading: </w:t>
      </w:r>
      <w:proofErr w:type="spellStart"/>
      <w:r>
        <w:rPr>
          <w:rFonts w:ascii="Times New Roman" w:hAnsi="Times New Roman"/>
        </w:rPr>
        <w:t>Salzman</w:t>
      </w:r>
      <w:proofErr w:type="spellEnd"/>
      <w:r>
        <w:rPr>
          <w:rFonts w:ascii="Times New Roman" w:hAnsi="Times New Roman"/>
        </w:rPr>
        <w:t xml:space="preserve">, Ch. </w:t>
      </w:r>
      <w:r w:rsidR="007E15EC">
        <w:rPr>
          <w:rFonts w:ascii="Times New Roman" w:hAnsi="Times New Roman"/>
        </w:rPr>
        <w:t>6, pp. 152-172</w:t>
      </w:r>
    </w:p>
    <w:p w14:paraId="75AF567B" w14:textId="77777777" w:rsidR="002C2D6F" w:rsidRDefault="002C2D6F" w:rsidP="002C2D6F">
      <w:pPr>
        <w:ind w:left="720"/>
        <w:rPr>
          <w:rFonts w:ascii="Times New Roman" w:hAnsi="Times New Roman"/>
        </w:rPr>
      </w:pPr>
    </w:p>
    <w:p w14:paraId="6295B5CD" w14:textId="77777777" w:rsidR="002C2D6F" w:rsidRDefault="002C2D6F" w:rsidP="002C2D6F">
      <w:pPr>
        <w:ind w:left="720"/>
        <w:rPr>
          <w:rFonts w:ascii="Times New Roman" w:hAnsi="Times New Roman"/>
        </w:rPr>
      </w:pPr>
      <w:r>
        <w:rPr>
          <w:rFonts w:ascii="Times New Roman" w:hAnsi="Times New Roman"/>
        </w:rPr>
        <w:t>Abby Rabinowitz, “Undoing the Clean Power Plan Will Be a Legal Nightmare” (The New Republic, Mar. 29, 2017)</w:t>
      </w:r>
    </w:p>
    <w:p w14:paraId="246C62E6" w14:textId="77777777" w:rsidR="002C2D6F" w:rsidRDefault="002C2D6F" w:rsidP="002C2D6F">
      <w:pPr>
        <w:ind w:left="720"/>
        <w:rPr>
          <w:rFonts w:ascii="Times New Roman" w:hAnsi="Times New Roman"/>
        </w:rPr>
      </w:pPr>
    </w:p>
    <w:p w14:paraId="6D1ADAD5" w14:textId="77777777" w:rsidR="002C2D6F" w:rsidRPr="00225440" w:rsidRDefault="002C2D6F" w:rsidP="002C2D6F">
      <w:pPr>
        <w:ind w:left="720"/>
        <w:rPr>
          <w:rFonts w:ascii="Times New Roman" w:hAnsi="Times New Roman"/>
        </w:rPr>
      </w:pPr>
      <w:r>
        <w:rPr>
          <w:rFonts w:ascii="Times New Roman" w:hAnsi="Times New Roman"/>
          <w:i/>
        </w:rPr>
        <w:t xml:space="preserve">Massachusetts v. EPA, </w:t>
      </w:r>
      <w:r>
        <w:rPr>
          <w:rFonts w:ascii="Times New Roman" w:hAnsi="Times New Roman"/>
        </w:rPr>
        <w:t>549 U.S. 497 (2007)</w:t>
      </w:r>
    </w:p>
    <w:p w14:paraId="3A4A0FF2" w14:textId="77777777" w:rsidR="002C2D6F" w:rsidRDefault="002C2D6F" w:rsidP="002C2D6F">
      <w:pPr>
        <w:ind w:left="720"/>
        <w:rPr>
          <w:rFonts w:ascii="Times New Roman" w:hAnsi="Times New Roman"/>
        </w:rPr>
      </w:pPr>
    </w:p>
    <w:p w14:paraId="4652866A" w14:textId="77777777" w:rsidR="002C2D6F" w:rsidRDefault="002C2D6F" w:rsidP="002C2D6F">
      <w:pPr>
        <w:ind w:left="720"/>
        <w:rPr>
          <w:rFonts w:ascii="Times New Roman" w:hAnsi="Times New Roman"/>
        </w:rPr>
      </w:pPr>
      <w:r>
        <w:rPr>
          <w:rFonts w:ascii="Times New Roman" w:hAnsi="Times New Roman"/>
        </w:rPr>
        <w:t>Additional reading TBA</w:t>
      </w:r>
    </w:p>
    <w:p w14:paraId="66FB5FA1" w14:textId="77777777" w:rsidR="002C2D6F" w:rsidRPr="00316D0B" w:rsidRDefault="002C2D6F" w:rsidP="002C2D6F">
      <w:pPr>
        <w:ind w:left="720"/>
        <w:rPr>
          <w:rFonts w:ascii="Times New Roman" w:hAnsi="Times New Roman"/>
          <w:b/>
        </w:rPr>
      </w:pPr>
    </w:p>
    <w:p w14:paraId="54909C7F" w14:textId="77777777" w:rsidR="002C2D6F" w:rsidRPr="00316D0B" w:rsidRDefault="002C2D6F" w:rsidP="002C2D6F">
      <w:pPr>
        <w:ind w:left="720"/>
        <w:rPr>
          <w:rFonts w:ascii="Times New Roman" w:hAnsi="Times New Roman"/>
          <w:b/>
        </w:rPr>
      </w:pPr>
      <w:r w:rsidRPr="00316D0B">
        <w:rPr>
          <w:rFonts w:ascii="Times New Roman" w:hAnsi="Times New Roman"/>
          <w:b/>
        </w:rPr>
        <w:t xml:space="preserve">In class: Group discussion of </w:t>
      </w:r>
      <w:r w:rsidRPr="00316D0B">
        <w:rPr>
          <w:rFonts w:ascii="Times New Roman" w:hAnsi="Times New Roman"/>
          <w:b/>
          <w:i/>
        </w:rPr>
        <w:t>Massachusetts v. EPA</w:t>
      </w:r>
      <w:r>
        <w:rPr>
          <w:rFonts w:ascii="Times New Roman" w:hAnsi="Times New Roman"/>
          <w:b/>
          <w:i/>
        </w:rPr>
        <w:t xml:space="preserve"> </w:t>
      </w:r>
      <w:r>
        <w:rPr>
          <w:rFonts w:ascii="Times New Roman" w:hAnsi="Times New Roman"/>
          <w:b/>
        </w:rPr>
        <w:t>case</w:t>
      </w:r>
    </w:p>
    <w:p w14:paraId="4AD09B63" w14:textId="77777777" w:rsidR="002C2D6F" w:rsidRDefault="002C2D6F" w:rsidP="002C2D6F">
      <w:pPr>
        <w:rPr>
          <w:rFonts w:ascii="Times New Roman" w:hAnsi="Times New Roman"/>
        </w:rPr>
      </w:pPr>
    </w:p>
    <w:p w14:paraId="3FE60A58" w14:textId="6DFBC9D9" w:rsidR="002C2D6F" w:rsidRDefault="002D0AE2" w:rsidP="002C2D6F">
      <w:pPr>
        <w:rPr>
          <w:rFonts w:ascii="Times New Roman" w:hAnsi="Times New Roman"/>
        </w:rPr>
      </w:pPr>
      <w:r>
        <w:rPr>
          <w:rFonts w:ascii="Times New Roman" w:hAnsi="Times New Roman"/>
        </w:rPr>
        <w:t>Nov. 14</w:t>
      </w:r>
      <w:r w:rsidR="002C2D6F">
        <w:rPr>
          <w:rFonts w:ascii="Times New Roman" w:hAnsi="Times New Roman"/>
        </w:rPr>
        <w:tab/>
      </w:r>
      <w:r w:rsidR="002C2D6F">
        <w:rPr>
          <w:rFonts w:ascii="Times New Roman" w:hAnsi="Times New Roman"/>
          <w:u w:val="single"/>
        </w:rPr>
        <w:t>CAA and Regulatory Innovation</w:t>
      </w:r>
      <w:r w:rsidR="002C2D6F" w:rsidRPr="00F828B5">
        <w:rPr>
          <w:rFonts w:ascii="Times New Roman" w:hAnsi="Times New Roman"/>
        </w:rPr>
        <w:t xml:space="preserve">: </w:t>
      </w:r>
      <w:r w:rsidR="002C2D6F">
        <w:rPr>
          <w:rFonts w:ascii="Times New Roman" w:hAnsi="Times New Roman"/>
        </w:rPr>
        <w:t>R</w:t>
      </w:r>
      <w:r w:rsidR="002C2D6F" w:rsidRPr="00F828B5">
        <w:rPr>
          <w:rFonts w:ascii="Times New Roman" w:hAnsi="Times New Roman"/>
        </w:rPr>
        <w:t>eg</w:t>
      </w:r>
      <w:r w:rsidR="002C2D6F">
        <w:rPr>
          <w:rFonts w:ascii="Times New Roman" w:hAnsi="Times New Roman"/>
        </w:rPr>
        <w:t>ulation of mobile sources and toxic air pollutants (shift from NESHAPs to industry by industry MACTs), trading &amp; acid rain, ozone depletion &amp; Montreal Protocol</w:t>
      </w:r>
      <w:r w:rsidR="002C2D6F" w:rsidRPr="00F828B5">
        <w:rPr>
          <w:rFonts w:ascii="Times New Roman" w:hAnsi="Times New Roman"/>
        </w:rPr>
        <w:t>.</w:t>
      </w:r>
      <w:r w:rsidR="002C2D6F">
        <w:rPr>
          <w:rFonts w:ascii="Times New Roman" w:hAnsi="Times New Roman"/>
        </w:rPr>
        <w:t xml:space="preserve"> Obama and Trump administrations and CAFE standards. CAA wrap up.</w:t>
      </w:r>
    </w:p>
    <w:p w14:paraId="7727A297" w14:textId="77777777" w:rsidR="002C2D6F" w:rsidRPr="00F828B5" w:rsidRDefault="002C2D6F" w:rsidP="002C2D6F">
      <w:pPr>
        <w:rPr>
          <w:rFonts w:ascii="Times New Roman" w:hAnsi="Times New Roman"/>
        </w:rPr>
      </w:pPr>
    </w:p>
    <w:p w14:paraId="469565C7" w14:textId="3A71CF9B" w:rsidR="002C2D6F" w:rsidRDefault="002C2D6F" w:rsidP="002C2D6F">
      <w:pPr>
        <w:ind w:left="720"/>
        <w:rPr>
          <w:rFonts w:ascii="Times New Roman" w:hAnsi="Times New Roman"/>
        </w:rPr>
      </w:pPr>
      <w:r>
        <w:rPr>
          <w:rFonts w:ascii="Times New Roman" w:hAnsi="Times New Roman"/>
        </w:rPr>
        <w:t xml:space="preserve">Reading: </w:t>
      </w:r>
      <w:proofErr w:type="spellStart"/>
      <w:r>
        <w:rPr>
          <w:rFonts w:ascii="Times New Roman" w:hAnsi="Times New Roman"/>
        </w:rPr>
        <w:t>Salzman</w:t>
      </w:r>
      <w:proofErr w:type="spellEnd"/>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5, </w:t>
      </w:r>
      <w:r w:rsidR="00DD7C26">
        <w:rPr>
          <w:rFonts w:ascii="Times New Roman" w:hAnsi="Times New Roman"/>
        </w:rPr>
        <w:t xml:space="preserve">pp. </w:t>
      </w:r>
      <w:r>
        <w:rPr>
          <w:rFonts w:ascii="Times New Roman" w:hAnsi="Times New Roman"/>
        </w:rPr>
        <w:t>138</w:t>
      </w:r>
      <w:r w:rsidR="00DD7C26">
        <w:rPr>
          <w:rFonts w:ascii="Times New Roman" w:hAnsi="Times New Roman"/>
        </w:rPr>
        <w:t>-142</w:t>
      </w:r>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6, pp</w:t>
      </w:r>
      <w:r w:rsidR="007E15EC">
        <w:rPr>
          <w:rFonts w:ascii="Times New Roman" w:hAnsi="Times New Roman"/>
        </w:rPr>
        <w:t>. 143-152</w:t>
      </w:r>
    </w:p>
    <w:p w14:paraId="6C6E64EC" w14:textId="77777777" w:rsidR="002C2D6F" w:rsidRDefault="002C2D6F" w:rsidP="002C2D6F">
      <w:pPr>
        <w:ind w:left="720"/>
        <w:rPr>
          <w:rFonts w:ascii="Times New Roman" w:hAnsi="Times New Roman"/>
        </w:rPr>
      </w:pPr>
    </w:p>
    <w:p w14:paraId="6222A592" w14:textId="77777777" w:rsidR="002C2D6F" w:rsidRDefault="002C2D6F" w:rsidP="002C2D6F">
      <w:pPr>
        <w:ind w:left="720"/>
        <w:rPr>
          <w:rFonts w:ascii="Times New Roman" w:hAnsi="Times New Roman"/>
        </w:rPr>
      </w:pPr>
      <w:r>
        <w:rPr>
          <w:rFonts w:ascii="Times New Roman" w:hAnsi="Times New Roman"/>
        </w:rPr>
        <w:t xml:space="preserve">Robinson Meyer, “How the Car Makers Trumped Themselves: Automakers wanted rule changes, but not </w:t>
      </w:r>
      <w:r>
        <w:rPr>
          <w:rFonts w:ascii="Times New Roman" w:hAnsi="Times New Roman"/>
          <w:i/>
        </w:rPr>
        <w:t>these</w:t>
      </w:r>
      <w:r>
        <w:rPr>
          <w:rFonts w:ascii="Times New Roman" w:hAnsi="Times New Roman"/>
        </w:rPr>
        <w:t xml:space="preserve"> rule changes” (The Atlantic, June 20, 2018)</w:t>
      </w:r>
    </w:p>
    <w:p w14:paraId="6636CB59" w14:textId="77777777" w:rsidR="002C2D6F" w:rsidRDefault="002C2D6F" w:rsidP="002C2D6F">
      <w:pPr>
        <w:ind w:left="720"/>
        <w:rPr>
          <w:rFonts w:ascii="Times New Roman" w:hAnsi="Times New Roman"/>
        </w:rPr>
      </w:pPr>
    </w:p>
    <w:p w14:paraId="5F23F217" w14:textId="77777777" w:rsidR="002C2D6F" w:rsidRPr="00DF59AD" w:rsidRDefault="002C2D6F" w:rsidP="002C2D6F">
      <w:pPr>
        <w:ind w:left="720"/>
        <w:rPr>
          <w:rFonts w:ascii="Times New Roman" w:hAnsi="Times New Roman"/>
        </w:rPr>
      </w:pPr>
      <w:r>
        <w:rPr>
          <w:rFonts w:ascii="Times New Roman" w:hAnsi="Times New Roman"/>
        </w:rPr>
        <w:t xml:space="preserve">Justin </w:t>
      </w:r>
      <w:proofErr w:type="spellStart"/>
      <w:r>
        <w:rPr>
          <w:rFonts w:ascii="Times New Roman" w:hAnsi="Times New Roman"/>
        </w:rPr>
        <w:t>Gerdes</w:t>
      </w:r>
      <w:proofErr w:type="spellEnd"/>
      <w:r>
        <w:rPr>
          <w:rFonts w:ascii="Times New Roman" w:hAnsi="Times New Roman"/>
        </w:rPr>
        <w:t>, “Cap and Trade Curbed Acid Rain: 7 Reasons Why It Can Do the Same for Climate Change” (Forbes, Feb. 13, 2012)</w:t>
      </w:r>
    </w:p>
    <w:p w14:paraId="010B579E" w14:textId="77777777" w:rsidR="002C2D6F" w:rsidRDefault="002C2D6F" w:rsidP="002C2D6F">
      <w:pPr>
        <w:ind w:left="720"/>
        <w:rPr>
          <w:rFonts w:ascii="Times New Roman" w:hAnsi="Times New Roman"/>
        </w:rPr>
      </w:pPr>
    </w:p>
    <w:p w14:paraId="5FE62083" w14:textId="66B75BD3" w:rsidR="002C2D6F" w:rsidRDefault="002C2D6F" w:rsidP="00664EE0">
      <w:pPr>
        <w:ind w:left="720"/>
        <w:rPr>
          <w:rFonts w:ascii="Times New Roman" w:hAnsi="Times New Roman"/>
        </w:rPr>
      </w:pPr>
      <w:proofErr w:type="spellStart"/>
      <w:r>
        <w:rPr>
          <w:rFonts w:ascii="Times New Roman" w:hAnsi="Times New Roman"/>
        </w:rPr>
        <w:t>Nadra</w:t>
      </w:r>
      <w:proofErr w:type="spellEnd"/>
      <w:r>
        <w:rPr>
          <w:rFonts w:ascii="Times New Roman" w:hAnsi="Times New Roman"/>
        </w:rPr>
        <w:t xml:space="preserve"> Rahman and Jessica Wentz, “The Price of Climate Deregulation: Adding Up the Costs and Benefits of Federal Greenhouse Gas Emission Standards” (Columbia Law School Sabin Center, August, 2017)</w:t>
      </w:r>
      <w:r w:rsidRPr="00F828B5">
        <w:rPr>
          <w:rFonts w:ascii="Times New Roman" w:hAnsi="Times New Roman"/>
        </w:rPr>
        <w:tab/>
      </w:r>
    </w:p>
    <w:p w14:paraId="1C5C9BB1" w14:textId="77777777" w:rsidR="00953450" w:rsidRDefault="00953450" w:rsidP="00664EE0">
      <w:pPr>
        <w:ind w:left="720"/>
        <w:rPr>
          <w:rFonts w:ascii="Times New Roman" w:hAnsi="Times New Roman"/>
        </w:rPr>
      </w:pPr>
    </w:p>
    <w:p w14:paraId="27CD98D0" w14:textId="7FFD1346" w:rsidR="00953450" w:rsidRPr="00953450" w:rsidRDefault="00953450" w:rsidP="00664EE0">
      <w:pPr>
        <w:ind w:left="720"/>
        <w:rPr>
          <w:rFonts w:ascii="Times New Roman" w:hAnsi="Times New Roman"/>
          <w:b/>
        </w:rPr>
      </w:pPr>
      <w:r w:rsidRPr="00953450">
        <w:rPr>
          <w:rFonts w:ascii="Times New Roman" w:hAnsi="Times New Roman"/>
          <w:b/>
        </w:rPr>
        <w:t>Group 11: presentation and discussion of cars, Los Angeles and unique role of California in CAA</w:t>
      </w:r>
    </w:p>
    <w:p w14:paraId="1A7A1E47" w14:textId="77777777" w:rsidR="002C2D6F" w:rsidRPr="00C85645" w:rsidRDefault="002C2D6F" w:rsidP="002C2D6F">
      <w:pPr>
        <w:rPr>
          <w:rFonts w:ascii="Times New Roman" w:hAnsi="Times New Roman"/>
        </w:rPr>
      </w:pPr>
      <w:r>
        <w:rPr>
          <w:rFonts w:ascii="Times New Roman" w:hAnsi="Times New Roman"/>
        </w:rPr>
        <w:tab/>
      </w:r>
      <w:r w:rsidRPr="00F828B5">
        <w:rPr>
          <w:rFonts w:ascii="Times New Roman" w:hAnsi="Times New Roman"/>
        </w:rPr>
        <w:tab/>
      </w:r>
    </w:p>
    <w:p w14:paraId="59E857B8" w14:textId="77777777" w:rsidR="002C2D6F" w:rsidRPr="00F828B5" w:rsidRDefault="002C2D6F" w:rsidP="002C2D6F">
      <w:pPr>
        <w:rPr>
          <w:rFonts w:ascii="Times New Roman" w:hAnsi="Times New Roman"/>
          <w:b/>
          <w:i/>
        </w:rPr>
      </w:pPr>
      <w:r w:rsidRPr="00F828B5">
        <w:rPr>
          <w:rFonts w:ascii="Times New Roman" w:hAnsi="Times New Roman"/>
          <w:b/>
        </w:rPr>
        <w:t xml:space="preserve">VI. </w:t>
      </w:r>
      <w:r w:rsidRPr="00A210E4">
        <w:rPr>
          <w:rFonts w:ascii="Times New Roman" w:hAnsi="Times New Roman"/>
          <w:b/>
          <w:u w:val="single"/>
        </w:rPr>
        <w:t>CERCLA, RCRA and the 1980s</w:t>
      </w:r>
    </w:p>
    <w:p w14:paraId="417A0416" w14:textId="77777777" w:rsidR="002C2D6F" w:rsidRDefault="002C2D6F" w:rsidP="002C2D6F">
      <w:pPr>
        <w:rPr>
          <w:rFonts w:ascii="Times New Roman" w:hAnsi="Times New Roman"/>
        </w:rPr>
      </w:pPr>
    </w:p>
    <w:p w14:paraId="00FB9C75" w14:textId="01223193" w:rsidR="002C2D6F" w:rsidRDefault="00664EE0" w:rsidP="002C2D6F">
      <w:pPr>
        <w:rPr>
          <w:rFonts w:ascii="Times New Roman" w:hAnsi="Times New Roman"/>
        </w:rPr>
      </w:pPr>
      <w:r>
        <w:rPr>
          <w:rFonts w:ascii="Times New Roman" w:hAnsi="Times New Roman"/>
        </w:rPr>
        <w:t>Nov. 19</w:t>
      </w:r>
      <w:r w:rsidR="002C2D6F" w:rsidRPr="00F828B5">
        <w:rPr>
          <w:rFonts w:ascii="Times New Roman" w:hAnsi="Times New Roman"/>
        </w:rPr>
        <w:tab/>
      </w:r>
      <w:r w:rsidR="002C2D6F" w:rsidRPr="00F828B5">
        <w:rPr>
          <w:rFonts w:ascii="Times New Roman" w:hAnsi="Times New Roman"/>
          <w:u w:val="single"/>
        </w:rPr>
        <w:t>Historical underpinnings, purpo</w:t>
      </w:r>
      <w:r w:rsidR="002C2D6F">
        <w:rPr>
          <w:rFonts w:ascii="Times New Roman" w:hAnsi="Times New Roman"/>
          <w:u w:val="single"/>
        </w:rPr>
        <w:t>se and statutory overview of CERCLA (“Superfund”), track record and climate change</w:t>
      </w:r>
      <w:r w:rsidR="002C2D6F" w:rsidRPr="00F828B5">
        <w:rPr>
          <w:rFonts w:ascii="Times New Roman" w:hAnsi="Times New Roman"/>
          <w:u w:val="single"/>
        </w:rPr>
        <w:t>:</w:t>
      </w:r>
      <w:r w:rsidR="002C2D6F" w:rsidRPr="00F828B5">
        <w:rPr>
          <w:rFonts w:ascii="Times New Roman" w:hAnsi="Times New Roman"/>
        </w:rPr>
        <w:t xml:space="preserve"> </w:t>
      </w:r>
      <w:r w:rsidR="002C2D6F">
        <w:rPr>
          <w:rFonts w:ascii="Times New Roman" w:hAnsi="Times New Roman"/>
        </w:rPr>
        <w:t xml:space="preserve">The zeitgeist of the 1980s, </w:t>
      </w:r>
      <w:r w:rsidR="002C2D6F" w:rsidRPr="00F828B5">
        <w:rPr>
          <w:rFonts w:ascii="Times New Roman" w:hAnsi="Times New Roman"/>
        </w:rPr>
        <w:t xml:space="preserve">Love Canal, the lame duck Congress and strong public support for the Superfund; the reporting, clean up and liability provisions (joint and several, strict liability); how the legal and scientific communities ramped up to implement CERCLA; </w:t>
      </w:r>
      <w:r w:rsidR="002C2D6F">
        <w:rPr>
          <w:rFonts w:ascii="Times New Roman" w:hAnsi="Times New Roman"/>
        </w:rPr>
        <w:t xml:space="preserve">climate change considerations </w:t>
      </w:r>
      <w:r w:rsidR="002C2D6F" w:rsidRPr="00F828B5">
        <w:rPr>
          <w:rFonts w:ascii="Times New Roman" w:hAnsi="Times New Roman"/>
        </w:rPr>
        <w:t xml:space="preserve">and CERCLA’s legacy. </w:t>
      </w:r>
    </w:p>
    <w:p w14:paraId="4FADED86" w14:textId="77777777" w:rsidR="002C2D6F" w:rsidRDefault="002C2D6F" w:rsidP="002C2D6F">
      <w:pPr>
        <w:rPr>
          <w:rFonts w:ascii="Times New Roman" w:hAnsi="Times New Roman"/>
        </w:rPr>
      </w:pPr>
    </w:p>
    <w:p w14:paraId="5E7E1049" w14:textId="2D996A25" w:rsidR="002C2D6F" w:rsidRDefault="002C2D6F" w:rsidP="002C2D6F">
      <w:pPr>
        <w:ind w:left="720"/>
        <w:rPr>
          <w:rFonts w:ascii="Times New Roman" w:hAnsi="Times New Roman"/>
        </w:rPr>
      </w:pPr>
      <w:r>
        <w:rPr>
          <w:rFonts w:ascii="Times New Roman" w:hAnsi="Times New Roman"/>
        </w:rPr>
        <w:t>Readin</w:t>
      </w:r>
      <w:r w:rsidR="007E15EC">
        <w:rPr>
          <w:rFonts w:ascii="Times New Roman" w:hAnsi="Times New Roman"/>
        </w:rPr>
        <w:t xml:space="preserve">g: </w:t>
      </w:r>
      <w:proofErr w:type="spellStart"/>
      <w:r w:rsidR="007E15EC">
        <w:rPr>
          <w:rFonts w:ascii="Times New Roman" w:hAnsi="Times New Roman"/>
        </w:rPr>
        <w:t>Salzman</w:t>
      </w:r>
      <w:proofErr w:type="spellEnd"/>
      <w:r w:rsidR="007E15EC">
        <w:rPr>
          <w:rFonts w:ascii="Times New Roman" w:hAnsi="Times New Roman"/>
        </w:rPr>
        <w:t xml:space="preserve">, </w:t>
      </w:r>
      <w:proofErr w:type="spellStart"/>
      <w:r w:rsidR="007E15EC">
        <w:rPr>
          <w:rFonts w:ascii="Times New Roman" w:hAnsi="Times New Roman"/>
        </w:rPr>
        <w:t>ch.</w:t>
      </w:r>
      <w:proofErr w:type="spellEnd"/>
      <w:r w:rsidR="007E15EC">
        <w:rPr>
          <w:rFonts w:ascii="Times New Roman" w:hAnsi="Times New Roman"/>
        </w:rPr>
        <w:t xml:space="preserve"> 9, pp. 252-270 </w:t>
      </w:r>
    </w:p>
    <w:p w14:paraId="2543A753" w14:textId="77777777" w:rsidR="002C2D6F" w:rsidRDefault="002C2D6F" w:rsidP="002C2D6F">
      <w:pPr>
        <w:ind w:left="720"/>
        <w:rPr>
          <w:rFonts w:ascii="Times New Roman" w:hAnsi="Times New Roman"/>
        </w:rPr>
      </w:pPr>
    </w:p>
    <w:p w14:paraId="2F76D6B9" w14:textId="77777777" w:rsidR="002C2D6F" w:rsidRDefault="002C2D6F" w:rsidP="002C2D6F">
      <w:pPr>
        <w:ind w:left="720"/>
        <w:rPr>
          <w:rFonts w:ascii="Times New Roman" w:hAnsi="Times New Roman"/>
        </w:rPr>
      </w:pPr>
      <w:r>
        <w:rPr>
          <w:rFonts w:ascii="Times New Roman" w:hAnsi="Times New Roman"/>
        </w:rPr>
        <w:t>William Yardley, “Trump’s EPA wants to focus on Superfund clean ups. Will its plans take climate change into account?” (LA Times, June 14, 2017)</w:t>
      </w:r>
    </w:p>
    <w:p w14:paraId="2AD966F5" w14:textId="77777777" w:rsidR="00953450" w:rsidRDefault="00953450" w:rsidP="002C2D6F">
      <w:pPr>
        <w:ind w:left="720"/>
        <w:rPr>
          <w:rFonts w:ascii="Times New Roman" w:hAnsi="Times New Roman"/>
        </w:rPr>
      </w:pPr>
    </w:p>
    <w:p w14:paraId="714F9F97" w14:textId="6DD737D8" w:rsidR="00953450" w:rsidRPr="00953450" w:rsidRDefault="00953450" w:rsidP="002C2D6F">
      <w:pPr>
        <w:ind w:left="720"/>
        <w:rPr>
          <w:rFonts w:ascii="Times New Roman" w:hAnsi="Times New Roman"/>
          <w:b/>
        </w:rPr>
      </w:pPr>
      <w:r w:rsidRPr="00953450">
        <w:rPr>
          <w:rFonts w:ascii="Times New Roman" w:hAnsi="Times New Roman"/>
          <w:b/>
        </w:rPr>
        <w:t xml:space="preserve">Group 12: presentation and discussion of </w:t>
      </w:r>
      <w:r w:rsidRPr="00953450">
        <w:rPr>
          <w:rFonts w:ascii="Times New Roman" w:hAnsi="Times New Roman"/>
          <w:b/>
          <w:i/>
        </w:rPr>
        <w:t xml:space="preserve">Atlantic Richfield </w:t>
      </w:r>
      <w:r w:rsidRPr="00953450">
        <w:rPr>
          <w:rFonts w:ascii="Times New Roman" w:hAnsi="Times New Roman"/>
          <w:b/>
        </w:rPr>
        <w:t>case and how clean is clean from local community perspective</w:t>
      </w:r>
    </w:p>
    <w:p w14:paraId="7D183A31" w14:textId="77777777" w:rsidR="002C2D6F" w:rsidRDefault="002C2D6F" w:rsidP="002C2D6F">
      <w:pPr>
        <w:rPr>
          <w:rFonts w:ascii="Times New Roman" w:hAnsi="Times New Roman"/>
        </w:rPr>
      </w:pPr>
    </w:p>
    <w:p w14:paraId="257D527A" w14:textId="4DC7076C" w:rsidR="002C2D6F" w:rsidRDefault="00664EE0" w:rsidP="002C2D6F">
      <w:pPr>
        <w:rPr>
          <w:rFonts w:ascii="Times New Roman" w:hAnsi="Times New Roman"/>
        </w:rPr>
      </w:pPr>
      <w:r>
        <w:rPr>
          <w:rFonts w:ascii="Times New Roman" w:hAnsi="Times New Roman"/>
        </w:rPr>
        <w:t>Nov. 21</w:t>
      </w:r>
      <w:r w:rsidR="002C2D6F">
        <w:rPr>
          <w:rFonts w:ascii="Times New Roman" w:hAnsi="Times New Roman"/>
        </w:rPr>
        <w:tab/>
      </w:r>
      <w:r w:rsidR="002C2D6F">
        <w:rPr>
          <w:rFonts w:ascii="Times New Roman" w:hAnsi="Times New Roman"/>
          <w:u w:val="single"/>
        </w:rPr>
        <w:t>Resource Conservation Recovery Act (RCRA)</w:t>
      </w:r>
      <w:r w:rsidR="002C2D6F">
        <w:rPr>
          <w:rFonts w:ascii="Times New Roman" w:hAnsi="Times New Roman"/>
        </w:rPr>
        <w:t xml:space="preserve">: Why RCRA? Preventing future Superfunds. </w:t>
      </w:r>
      <w:r w:rsidR="002C2D6F" w:rsidRPr="00F828B5">
        <w:rPr>
          <w:rFonts w:ascii="Times New Roman" w:hAnsi="Times New Roman"/>
        </w:rPr>
        <w:t>RCRA: recordkeeping and waste disposa</w:t>
      </w:r>
      <w:r w:rsidR="002C2D6F">
        <w:rPr>
          <w:rFonts w:ascii="Times New Roman" w:hAnsi="Times New Roman"/>
        </w:rPr>
        <w:t xml:space="preserve">l; the exemption for recycling. How does RCRA’s track record and legacy compare with CERCLA? RCRA and climate change? </w:t>
      </w:r>
    </w:p>
    <w:p w14:paraId="53D1E2B8" w14:textId="77777777" w:rsidR="002C2D6F" w:rsidRDefault="002C2D6F" w:rsidP="002C2D6F">
      <w:pPr>
        <w:rPr>
          <w:rFonts w:ascii="Times New Roman" w:hAnsi="Times New Roman"/>
        </w:rPr>
      </w:pPr>
    </w:p>
    <w:p w14:paraId="35F382DD" w14:textId="735EB9A6" w:rsidR="002C2D6F" w:rsidRDefault="002C2D6F" w:rsidP="002C2D6F">
      <w:pPr>
        <w:rPr>
          <w:rFonts w:ascii="Times New Roman" w:hAnsi="Times New Roman"/>
        </w:rPr>
      </w:pPr>
      <w:r>
        <w:rPr>
          <w:rFonts w:ascii="Times New Roman" w:hAnsi="Times New Roman"/>
        </w:rPr>
        <w:tab/>
        <w:t>Readi</w:t>
      </w:r>
      <w:r w:rsidR="007E15EC">
        <w:rPr>
          <w:rFonts w:ascii="Times New Roman" w:hAnsi="Times New Roman"/>
        </w:rPr>
        <w:t xml:space="preserve">ng: </w:t>
      </w:r>
      <w:proofErr w:type="spellStart"/>
      <w:r w:rsidR="007E15EC">
        <w:rPr>
          <w:rFonts w:ascii="Times New Roman" w:hAnsi="Times New Roman"/>
        </w:rPr>
        <w:t>Salzman</w:t>
      </w:r>
      <w:proofErr w:type="spellEnd"/>
      <w:r w:rsidR="007E15EC">
        <w:rPr>
          <w:rFonts w:ascii="Times New Roman" w:hAnsi="Times New Roman"/>
        </w:rPr>
        <w:t xml:space="preserve">, </w:t>
      </w:r>
      <w:proofErr w:type="spellStart"/>
      <w:r w:rsidR="007E15EC">
        <w:rPr>
          <w:rFonts w:ascii="Times New Roman" w:hAnsi="Times New Roman"/>
        </w:rPr>
        <w:t>ch.</w:t>
      </w:r>
      <w:proofErr w:type="spellEnd"/>
      <w:r w:rsidR="007E15EC">
        <w:rPr>
          <w:rFonts w:ascii="Times New Roman" w:hAnsi="Times New Roman"/>
        </w:rPr>
        <w:t xml:space="preserve"> 9, pp. 235-252</w:t>
      </w:r>
    </w:p>
    <w:p w14:paraId="59F01FD7" w14:textId="77777777" w:rsidR="002C2D6F" w:rsidRDefault="002C2D6F" w:rsidP="002C2D6F">
      <w:pPr>
        <w:rPr>
          <w:rFonts w:ascii="Times New Roman" w:hAnsi="Times New Roman"/>
        </w:rPr>
      </w:pPr>
    </w:p>
    <w:p w14:paraId="7ED5D94C" w14:textId="6CFE276D" w:rsidR="00664EE0" w:rsidRDefault="002C2D6F" w:rsidP="00664EE0">
      <w:pPr>
        <w:ind w:left="720"/>
        <w:rPr>
          <w:rFonts w:ascii="Times New Roman" w:hAnsi="Times New Roman"/>
        </w:rPr>
      </w:pPr>
      <w:r>
        <w:rPr>
          <w:rFonts w:ascii="Times New Roman" w:hAnsi="Times New Roman"/>
        </w:rPr>
        <w:t xml:space="preserve">“RCRA as a Tool for Environmental Justice Communities and Others to Compel Climate Change Adaptation,” 131 </w:t>
      </w:r>
      <w:proofErr w:type="spellStart"/>
      <w:r>
        <w:rPr>
          <w:rFonts w:ascii="Times New Roman" w:hAnsi="Times New Roman"/>
        </w:rPr>
        <w:t>Harv</w:t>
      </w:r>
      <w:proofErr w:type="spellEnd"/>
      <w:r>
        <w:rPr>
          <w:rFonts w:ascii="Times New Roman" w:hAnsi="Times New Roman"/>
        </w:rPr>
        <w:t>. L. Review 2409 (June 8, 2018)</w:t>
      </w:r>
    </w:p>
    <w:p w14:paraId="1CC3A180" w14:textId="77777777" w:rsidR="00664EE0" w:rsidRDefault="00664EE0" w:rsidP="00664EE0">
      <w:pPr>
        <w:rPr>
          <w:rFonts w:ascii="Times New Roman" w:hAnsi="Times New Roman"/>
        </w:rPr>
      </w:pPr>
    </w:p>
    <w:p w14:paraId="18177276" w14:textId="568ECCDE" w:rsidR="00664EE0" w:rsidRPr="00664EE0" w:rsidRDefault="00664EE0" w:rsidP="00664EE0">
      <w:pPr>
        <w:rPr>
          <w:rFonts w:ascii="Times New Roman" w:hAnsi="Times New Roman"/>
          <w:b/>
        </w:rPr>
      </w:pPr>
      <w:r w:rsidRPr="00664EE0">
        <w:rPr>
          <w:rFonts w:ascii="Times New Roman" w:hAnsi="Times New Roman"/>
          <w:b/>
        </w:rPr>
        <w:t>Nov. 26</w:t>
      </w:r>
      <w:r w:rsidRPr="00664EE0">
        <w:rPr>
          <w:rFonts w:ascii="Times New Roman" w:hAnsi="Times New Roman"/>
          <w:b/>
        </w:rPr>
        <w:tab/>
        <w:t>NO CLASS</w:t>
      </w:r>
    </w:p>
    <w:p w14:paraId="33309AAE" w14:textId="77777777" w:rsidR="002C2D6F" w:rsidRDefault="002C2D6F" w:rsidP="002C2D6F">
      <w:pPr>
        <w:rPr>
          <w:rFonts w:ascii="Times New Roman" w:hAnsi="Times New Roman"/>
          <w:b/>
        </w:rPr>
      </w:pPr>
    </w:p>
    <w:p w14:paraId="6AAAC4D3" w14:textId="77777777" w:rsidR="002C2D6F" w:rsidRPr="00F828B5" w:rsidRDefault="002C2D6F" w:rsidP="002C2D6F">
      <w:pPr>
        <w:rPr>
          <w:rFonts w:ascii="Times New Roman" w:hAnsi="Times New Roman"/>
          <w:b/>
        </w:rPr>
      </w:pPr>
      <w:r>
        <w:rPr>
          <w:rFonts w:ascii="Times New Roman" w:hAnsi="Times New Roman"/>
          <w:b/>
        </w:rPr>
        <w:t>VII. Climate change</w:t>
      </w:r>
    </w:p>
    <w:p w14:paraId="344DB4A9" w14:textId="77777777" w:rsidR="002C2D6F" w:rsidRDefault="002C2D6F" w:rsidP="002C2D6F">
      <w:pPr>
        <w:rPr>
          <w:rFonts w:ascii="Times New Roman" w:hAnsi="Times New Roman"/>
        </w:rPr>
      </w:pPr>
    </w:p>
    <w:p w14:paraId="2418815A" w14:textId="6A64DB33" w:rsidR="002C2D6F" w:rsidRDefault="00664EE0" w:rsidP="002C2D6F">
      <w:pPr>
        <w:rPr>
          <w:rFonts w:ascii="Times New Roman" w:hAnsi="Times New Roman"/>
        </w:rPr>
      </w:pPr>
      <w:r>
        <w:rPr>
          <w:rFonts w:ascii="Times New Roman" w:hAnsi="Times New Roman"/>
        </w:rPr>
        <w:t>Dec. 3</w:t>
      </w:r>
      <w:r w:rsidR="002C2D6F" w:rsidRPr="00F828B5">
        <w:rPr>
          <w:rFonts w:ascii="Times New Roman" w:hAnsi="Times New Roman"/>
        </w:rPr>
        <w:tab/>
      </w:r>
      <w:r w:rsidR="002C2D6F" w:rsidRPr="00F828B5">
        <w:rPr>
          <w:rFonts w:ascii="Times New Roman" w:hAnsi="Times New Roman"/>
        </w:rPr>
        <w:tab/>
      </w:r>
      <w:r w:rsidR="002C2D6F">
        <w:rPr>
          <w:rFonts w:ascii="Times New Roman" w:hAnsi="Times New Roman"/>
          <w:u w:val="single"/>
        </w:rPr>
        <w:t>U.S. and climate change</w:t>
      </w:r>
      <w:r w:rsidR="002C2D6F" w:rsidRPr="00F828B5">
        <w:rPr>
          <w:rFonts w:ascii="Times New Roman" w:hAnsi="Times New Roman"/>
        </w:rPr>
        <w:t xml:space="preserve"> – </w:t>
      </w:r>
      <w:r w:rsidR="002C2D6F">
        <w:rPr>
          <w:rFonts w:ascii="Times New Roman" w:hAnsi="Times New Roman"/>
        </w:rPr>
        <w:t xml:space="preserve">The 2015 UN Paris Climate Change Agreement, 2018 National Climate Assessment report &amp; the Intergovernmental Panel on Climate Change (IPCC) scientific assessments, continued discussion of Trump executive order. What is the current status?  </w:t>
      </w:r>
    </w:p>
    <w:p w14:paraId="5B2717E2" w14:textId="77777777" w:rsidR="002C2D6F" w:rsidRDefault="002C2D6F" w:rsidP="002C2D6F">
      <w:pPr>
        <w:rPr>
          <w:rFonts w:ascii="Times New Roman" w:hAnsi="Times New Roman"/>
        </w:rPr>
      </w:pPr>
    </w:p>
    <w:p w14:paraId="05CC302B" w14:textId="77777777" w:rsidR="002C2D6F" w:rsidRDefault="002C2D6F" w:rsidP="002C2D6F">
      <w:pPr>
        <w:ind w:left="720"/>
        <w:rPr>
          <w:rFonts w:ascii="Times New Roman" w:hAnsi="Times New Roman"/>
        </w:rPr>
      </w:pPr>
      <w:r>
        <w:rPr>
          <w:rFonts w:ascii="Times New Roman" w:hAnsi="Times New Roman"/>
        </w:rPr>
        <w:t>Reading: “No, The Paris Agreement Isn’t Binding. Here’s Why That Doesn’t Matter” (</w:t>
      </w:r>
      <w:proofErr w:type="spellStart"/>
      <w:r>
        <w:rPr>
          <w:rFonts w:ascii="Times New Roman" w:hAnsi="Times New Roman"/>
        </w:rPr>
        <w:t>ThinkProgress</w:t>
      </w:r>
      <w:proofErr w:type="spellEnd"/>
      <w:r>
        <w:rPr>
          <w:rFonts w:ascii="Times New Roman" w:hAnsi="Times New Roman"/>
        </w:rPr>
        <w:t>, Dec. 14, 2015)</w:t>
      </w:r>
    </w:p>
    <w:p w14:paraId="056086CA" w14:textId="77777777" w:rsidR="002C2D6F" w:rsidRDefault="002C2D6F" w:rsidP="002C2D6F">
      <w:pPr>
        <w:ind w:left="720"/>
        <w:rPr>
          <w:rFonts w:ascii="Times New Roman" w:hAnsi="Times New Roman"/>
        </w:rPr>
      </w:pPr>
    </w:p>
    <w:p w14:paraId="631FAA74" w14:textId="77777777" w:rsidR="002C2D6F" w:rsidRDefault="002C2D6F" w:rsidP="002C2D6F">
      <w:pPr>
        <w:ind w:left="720"/>
        <w:rPr>
          <w:rFonts w:ascii="Times New Roman" w:hAnsi="Times New Roman"/>
        </w:rPr>
      </w:pPr>
      <w:r>
        <w:rPr>
          <w:rFonts w:ascii="Times New Roman" w:hAnsi="Times New Roman"/>
        </w:rPr>
        <w:t>Robinson Meyer, “A Reader’s Guide to the Paris Agreement” (The Atlantic, Dec. 16, 2015)</w:t>
      </w:r>
    </w:p>
    <w:p w14:paraId="50DB1163" w14:textId="77777777" w:rsidR="002C2D6F" w:rsidRDefault="002C2D6F" w:rsidP="002C2D6F">
      <w:pPr>
        <w:ind w:left="720"/>
        <w:rPr>
          <w:rFonts w:ascii="Times New Roman" w:hAnsi="Times New Roman"/>
        </w:rPr>
      </w:pPr>
      <w:r>
        <w:rPr>
          <w:rFonts w:ascii="Times New Roman" w:hAnsi="Times New Roman"/>
        </w:rPr>
        <w:t xml:space="preserve">Camila </w:t>
      </w:r>
      <w:proofErr w:type="spellStart"/>
      <w:r>
        <w:rPr>
          <w:rFonts w:ascii="Times New Roman" w:hAnsi="Times New Roman"/>
        </w:rPr>
        <w:t>Domonoshe</w:t>
      </w:r>
      <w:proofErr w:type="spellEnd"/>
      <w:r>
        <w:rPr>
          <w:rFonts w:ascii="Times New Roman" w:hAnsi="Times New Roman"/>
        </w:rPr>
        <w:t>, “So What Exactly is in the Paris Climate Accord?” (NPR, June 1, 2017)</w:t>
      </w:r>
    </w:p>
    <w:p w14:paraId="7F36D65B" w14:textId="77777777" w:rsidR="002C2D6F" w:rsidRDefault="002C2D6F" w:rsidP="002C2D6F">
      <w:pPr>
        <w:ind w:left="720"/>
        <w:rPr>
          <w:rFonts w:ascii="Times New Roman" w:hAnsi="Times New Roman"/>
        </w:rPr>
      </w:pPr>
    </w:p>
    <w:p w14:paraId="75CA67A0" w14:textId="77777777" w:rsidR="002C2D6F" w:rsidRDefault="002C2D6F" w:rsidP="002C2D6F">
      <w:pPr>
        <w:ind w:left="720"/>
        <w:rPr>
          <w:rFonts w:ascii="Times New Roman" w:hAnsi="Times New Roman"/>
        </w:rPr>
      </w:pPr>
      <w:r>
        <w:rPr>
          <w:rFonts w:ascii="Times New Roman" w:hAnsi="Times New Roman"/>
        </w:rPr>
        <w:t>Statement by President Trump on the Paris Climate Accord (Whitehouse.gov, June 1, 2017)</w:t>
      </w:r>
    </w:p>
    <w:p w14:paraId="70F66E04" w14:textId="77777777" w:rsidR="002C2D6F" w:rsidRDefault="002C2D6F" w:rsidP="002C2D6F">
      <w:pPr>
        <w:ind w:left="720"/>
        <w:rPr>
          <w:rFonts w:ascii="Times New Roman" w:hAnsi="Times New Roman"/>
        </w:rPr>
      </w:pPr>
    </w:p>
    <w:p w14:paraId="38E78A43" w14:textId="77777777" w:rsidR="002C2D6F" w:rsidRDefault="002C2D6F" w:rsidP="002C2D6F">
      <w:pPr>
        <w:ind w:left="720"/>
        <w:rPr>
          <w:rFonts w:ascii="Times New Roman" w:hAnsi="Times New Roman"/>
        </w:rPr>
      </w:pPr>
      <w:r>
        <w:rPr>
          <w:rFonts w:ascii="Times New Roman" w:hAnsi="Times New Roman"/>
        </w:rPr>
        <w:t>Jon Greenberg, “Fact-checking Donald Trump’s statement withdrawing from the Paris climate agreement” (</w:t>
      </w:r>
      <w:proofErr w:type="spellStart"/>
      <w:r>
        <w:rPr>
          <w:rFonts w:ascii="Times New Roman" w:hAnsi="Times New Roman"/>
        </w:rPr>
        <w:t>Politifact</w:t>
      </w:r>
      <w:proofErr w:type="spellEnd"/>
      <w:r>
        <w:rPr>
          <w:rFonts w:ascii="Times New Roman" w:hAnsi="Times New Roman"/>
        </w:rPr>
        <w:t>, June 1, 2017)</w:t>
      </w:r>
    </w:p>
    <w:p w14:paraId="25AFFB17" w14:textId="77777777" w:rsidR="002C2D6F" w:rsidRDefault="002C2D6F" w:rsidP="002C2D6F">
      <w:pPr>
        <w:rPr>
          <w:rFonts w:ascii="Times New Roman" w:hAnsi="Times New Roman"/>
        </w:rPr>
      </w:pPr>
      <w:r w:rsidRPr="00F828B5">
        <w:rPr>
          <w:rFonts w:ascii="Times New Roman" w:hAnsi="Times New Roman"/>
        </w:rPr>
        <w:tab/>
      </w:r>
      <w:r>
        <w:rPr>
          <w:rFonts w:ascii="Times New Roman" w:hAnsi="Times New Roman"/>
        </w:rPr>
        <w:tab/>
      </w:r>
      <w:r>
        <w:rPr>
          <w:rFonts w:ascii="Times New Roman" w:hAnsi="Times New Roman"/>
        </w:rPr>
        <w:tab/>
      </w:r>
      <w:r w:rsidRPr="00F828B5">
        <w:rPr>
          <w:rFonts w:ascii="Times New Roman" w:hAnsi="Times New Roman"/>
        </w:rPr>
        <w:tab/>
      </w:r>
    </w:p>
    <w:p w14:paraId="6B407785" w14:textId="64866E1F" w:rsidR="002C2D6F" w:rsidRPr="0028484D" w:rsidRDefault="00664EE0" w:rsidP="002C2D6F">
      <w:pPr>
        <w:rPr>
          <w:rFonts w:ascii="Times New Roman" w:hAnsi="Times New Roman"/>
          <w:i/>
        </w:rPr>
      </w:pPr>
      <w:r>
        <w:rPr>
          <w:rFonts w:ascii="Times New Roman" w:hAnsi="Times New Roman"/>
        </w:rPr>
        <w:t>Dec. 5</w:t>
      </w:r>
      <w:r w:rsidR="002C2D6F">
        <w:rPr>
          <w:rFonts w:ascii="Times New Roman" w:hAnsi="Times New Roman"/>
        </w:rPr>
        <w:tab/>
      </w:r>
      <w:r w:rsidR="002C2D6F" w:rsidRPr="00F828B5">
        <w:rPr>
          <w:rFonts w:ascii="Times New Roman" w:hAnsi="Times New Roman"/>
        </w:rPr>
        <w:tab/>
      </w:r>
      <w:r w:rsidR="002C2D6F">
        <w:rPr>
          <w:rFonts w:ascii="Times New Roman" w:hAnsi="Times New Roman"/>
          <w:u w:val="single"/>
        </w:rPr>
        <w:t>U.S. and climate change</w:t>
      </w:r>
      <w:r w:rsidR="002C2D6F">
        <w:rPr>
          <w:rFonts w:ascii="Times New Roman" w:hAnsi="Times New Roman"/>
        </w:rPr>
        <w:t xml:space="preserve"> – What’s happening at the city, state and regional level? Climate action plans, renewable portfolio standards, etc. </w:t>
      </w:r>
      <w:r w:rsidR="002C2D6F">
        <w:rPr>
          <w:rFonts w:ascii="Times New Roman" w:hAnsi="Times New Roman"/>
          <w:i/>
        </w:rPr>
        <w:t>Juliana v. U.S.</w:t>
      </w:r>
    </w:p>
    <w:p w14:paraId="2336252D" w14:textId="77777777" w:rsidR="002C2D6F" w:rsidRDefault="002C2D6F" w:rsidP="002C2D6F">
      <w:pPr>
        <w:rPr>
          <w:rFonts w:ascii="Times New Roman" w:hAnsi="Times New Roman"/>
        </w:rPr>
      </w:pPr>
    </w:p>
    <w:p w14:paraId="6F3CEC90" w14:textId="77777777" w:rsidR="002C2D6F" w:rsidRDefault="002C2D6F" w:rsidP="002C2D6F">
      <w:pPr>
        <w:ind w:left="720"/>
        <w:rPr>
          <w:rFonts w:ascii="Times New Roman" w:hAnsi="Times New Roman"/>
        </w:rPr>
      </w:pPr>
      <w:r>
        <w:rPr>
          <w:rFonts w:ascii="Times New Roman" w:hAnsi="Times New Roman"/>
        </w:rPr>
        <w:t>Reading: TBA</w:t>
      </w:r>
    </w:p>
    <w:p w14:paraId="0F4C3984" w14:textId="77777777" w:rsidR="002C2D6F" w:rsidRDefault="002C2D6F" w:rsidP="002C2D6F">
      <w:pPr>
        <w:rPr>
          <w:rFonts w:ascii="Times New Roman" w:hAnsi="Times New Roman"/>
          <w:b/>
        </w:rPr>
      </w:pPr>
    </w:p>
    <w:p w14:paraId="7A473153" w14:textId="4D15BDEC" w:rsidR="002C2D6F" w:rsidRDefault="00664EE0" w:rsidP="002C2D6F">
      <w:pPr>
        <w:rPr>
          <w:rFonts w:ascii="Times New Roman" w:hAnsi="Times New Roman"/>
          <w:b/>
        </w:rPr>
      </w:pPr>
      <w:r>
        <w:rPr>
          <w:rFonts w:ascii="Times New Roman" w:hAnsi="Times New Roman"/>
          <w:b/>
        </w:rPr>
        <w:t>Dec. 10</w:t>
      </w:r>
      <w:r w:rsidR="002C2D6F" w:rsidRPr="00F828B5">
        <w:rPr>
          <w:rFonts w:ascii="Times New Roman" w:hAnsi="Times New Roman"/>
          <w:b/>
        </w:rPr>
        <w:tab/>
        <w:t>Review for Final Exam</w:t>
      </w:r>
    </w:p>
    <w:p w14:paraId="183C3C15" w14:textId="77777777" w:rsidR="002C2D6F" w:rsidRDefault="002C2D6F" w:rsidP="002C2D6F">
      <w:pPr>
        <w:rPr>
          <w:rFonts w:ascii="Times New Roman" w:hAnsi="Times New Roman"/>
          <w:b/>
        </w:rPr>
      </w:pPr>
    </w:p>
    <w:p w14:paraId="59D9C014" w14:textId="77777777" w:rsidR="002C2D6F" w:rsidRPr="00515F16" w:rsidRDefault="002C2D6F" w:rsidP="002C2D6F">
      <w:pPr>
        <w:rPr>
          <w:rFonts w:ascii="Times New Roman" w:hAnsi="Times New Roman"/>
          <w:b/>
        </w:rPr>
      </w:pPr>
      <w:r>
        <w:rPr>
          <w:rFonts w:ascii="Times New Roman" w:hAnsi="Times New Roman"/>
          <w:b/>
        </w:rPr>
        <w:tab/>
      </w:r>
      <w:r w:rsidRPr="00515F16">
        <w:rPr>
          <w:rFonts w:ascii="Times New Roman" w:hAnsi="Times New Roman"/>
          <w:b/>
          <w:u w:val="single"/>
        </w:rPr>
        <w:t>Final Paper</w:t>
      </w:r>
      <w:r>
        <w:rPr>
          <w:rFonts w:ascii="Times New Roman" w:hAnsi="Times New Roman"/>
          <w:b/>
        </w:rPr>
        <w:t>: Due in class</w:t>
      </w:r>
    </w:p>
    <w:p w14:paraId="11AA9FED" w14:textId="77777777" w:rsidR="002C2D6F" w:rsidRDefault="002C2D6F" w:rsidP="002C2D6F">
      <w:pPr>
        <w:rPr>
          <w:rFonts w:ascii="Times New Roman" w:hAnsi="Times New Roman"/>
          <w:b/>
        </w:rPr>
      </w:pPr>
    </w:p>
    <w:p w14:paraId="59C606B6" w14:textId="0481C5F0" w:rsidR="002C2D6F" w:rsidRPr="00F828B5" w:rsidRDefault="00664EE0" w:rsidP="002C2D6F">
      <w:pPr>
        <w:rPr>
          <w:rFonts w:ascii="Times New Roman" w:hAnsi="Times New Roman"/>
          <w:b/>
        </w:rPr>
      </w:pPr>
      <w:r>
        <w:rPr>
          <w:rFonts w:ascii="Times New Roman" w:hAnsi="Times New Roman"/>
          <w:b/>
        </w:rPr>
        <w:t>Dec. 18</w:t>
      </w:r>
      <w:r w:rsidR="002C2D6F" w:rsidRPr="00F828B5">
        <w:rPr>
          <w:rFonts w:ascii="Times New Roman" w:hAnsi="Times New Roman"/>
          <w:b/>
        </w:rPr>
        <w:tab/>
        <w:t xml:space="preserve">Final Exam at 8:30 a.m. </w:t>
      </w:r>
    </w:p>
    <w:p w14:paraId="1CFC5620" w14:textId="77777777" w:rsidR="002C2D6F" w:rsidRPr="00F828B5" w:rsidRDefault="002C2D6F" w:rsidP="002C2D6F">
      <w:pPr>
        <w:rPr>
          <w:rFonts w:ascii="Times New Roman" w:hAnsi="Times New Roman"/>
        </w:rPr>
      </w:pPr>
    </w:p>
    <w:p w14:paraId="1780D395" w14:textId="77777777" w:rsidR="002C2D6F" w:rsidRPr="00F828B5" w:rsidRDefault="002C2D6F" w:rsidP="002C2D6F">
      <w:pPr>
        <w:rPr>
          <w:rFonts w:ascii="Times New Roman" w:hAnsi="Times New Roman"/>
        </w:rPr>
      </w:pPr>
    </w:p>
    <w:p w14:paraId="4441B952" w14:textId="77777777" w:rsidR="002C2D6F" w:rsidRPr="00F828B5" w:rsidRDefault="002C2D6F" w:rsidP="002C2D6F">
      <w:pPr>
        <w:rPr>
          <w:rFonts w:ascii="Times New Roman" w:hAnsi="Times New Roman"/>
        </w:rPr>
      </w:pPr>
    </w:p>
    <w:p w14:paraId="286F4F7D" w14:textId="77777777" w:rsidR="002C2D6F" w:rsidRPr="00F828B5" w:rsidRDefault="002C2D6F" w:rsidP="002C2D6F">
      <w:pPr>
        <w:rPr>
          <w:rFonts w:ascii="Times New Roman" w:hAnsi="Times New Roman"/>
        </w:rPr>
      </w:pPr>
    </w:p>
    <w:p w14:paraId="514939F0" w14:textId="77777777" w:rsidR="002C2D6F" w:rsidRDefault="002C2D6F" w:rsidP="002C2D6F"/>
    <w:p w14:paraId="014089A1" w14:textId="77777777" w:rsidR="002C2D6F" w:rsidRDefault="002C2D6F" w:rsidP="002C2D6F"/>
    <w:p w14:paraId="23EC8602" w14:textId="77777777" w:rsidR="002C2D6F" w:rsidRDefault="002C2D6F" w:rsidP="002C2D6F"/>
    <w:p w14:paraId="43DDCE1F" w14:textId="77777777" w:rsidR="002C2D6F" w:rsidRDefault="002C2D6F" w:rsidP="002C2D6F"/>
    <w:p w14:paraId="2F3966F9" w14:textId="77777777" w:rsidR="008A7AE9" w:rsidRDefault="008B0FFB"/>
    <w:sectPr w:rsidR="008A7AE9" w:rsidSect="0078576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6F"/>
    <w:rsid w:val="000C45A7"/>
    <w:rsid w:val="00180CFB"/>
    <w:rsid w:val="0026306B"/>
    <w:rsid w:val="002A71F1"/>
    <w:rsid w:val="002B4984"/>
    <w:rsid w:val="002C2D6F"/>
    <w:rsid w:val="002D0AE2"/>
    <w:rsid w:val="00407814"/>
    <w:rsid w:val="00453BD4"/>
    <w:rsid w:val="004A2BE5"/>
    <w:rsid w:val="00537AE5"/>
    <w:rsid w:val="005C7951"/>
    <w:rsid w:val="005E5C13"/>
    <w:rsid w:val="00664EE0"/>
    <w:rsid w:val="00752CB7"/>
    <w:rsid w:val="007E15EC"/>
    <w:rsid w:val="00807A8A"/>
    <w:rsid w:val="00853FCF"/>
    <w:rsid w:val="008A6868"/>
    <w:rsid w:val="008B0FFB"/>
    <w:rsid w:val="008F418A"/>
    <w:rsid w:val="009039A6"/>
    <w:rsid w:val="00945DE6"/>
    <w:rsid w:val="00953450"/>
    <w:rsid w:val="009C570A"/>
    <w:rsid w:val="00A34139"/>
    <w:rsid w:val="00B04227"/>
    <w:rsid w:val="00B21862"/>
    <w:rsid w:val="00B53B7C"/>
    <w:rsid w:val="00BB1180"/>
    <w:rsid w:val="00BD353E"/>
    <w:rsid w:val="00C0535E"/>
    <w:rsid w:val="00C718E4"/>
    <w:rsid w:val="00C9473F"/>
    <w:rsid w:val="00CC3888"/>
    <w:rsid w:val="00D54637"/>
    <w:rsid w:val="00DA7F4F"/>
    <w:rsid w:val="00DD7C26"/>
    <w:rsid w:val="00EC2B93"/>
    <w:rsid w:val="00EC4A70"/>
    <w:rsid w:val="00F034A1"/>
    <w:rsid w:val="00F83B36"/>
    <w:rsid w:val="00FC63B9"/>
    <w:rsid w:val="00FF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7A0A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D6F"/>
    <w:rPr>
      <w:rFonts w:ascii="Cambria" w:eastAsia="Times New Roman" w:hAnsi="Cambria" w:cs="Times New Roman"/>
      <w:lang w:eastAsia="en-US"/>
    </w:rPr>
  </w:style>
  <w:style w:type="paragraph" w:styleId="Heading1">
    <w:name w:val="heading 1"/>
    <w:basedOn w:val="Normal"/>
    <w:link w:val="Heading1Char"/>
    <w:uiPriority w:val="9"/>
    <w:qFormat/>
    <w:rsid w:val="002C2D6F"/>
    <w:pPr>
      <w:spacing w:before="100" w:beforeAutospacing="1" w:after="100" w:afterAutospacing="1"/>
      <w:outlineLvl w:val="0"/>
    </w:pPr>
    <w:rPr>
      <w:rFonts w:ascii="Times New Roman" w:eastAsiaTheme="minorEastAsia" w:hAnsi="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D6F"/>
    <w:rPr>
      <w:rFonts w:ascii="Times New Roman" w:hAnsi="Times New Roman" w:cs="Times New Roman"/>
      <w:b/>
      <w:bCs/>
      <w:kern w:val="36"/>
      <w:sz w:val="48"/>
      <w:szCs w:val="48"/>
    </w:rPr>
  </w:style>
  <w:style w:type="character" w:styleId="Hyperlink">
    <w:name w:val="Hyperlink"/>
    <w:uiPriority w:val="99"/>
    <w:unhideWhenUsed/>
    <w:rsid w:val="002C2D6F"/>
    <w:rPr>
      <w:color w:val="0000FF"/>
      <w:u w:val="single"/>
    </w:rPr>
  </w:style>
  <w:style w:type="character" w:customStyle="1" w:styleId="apple-converted-space">
    <w:name w:val="apple-converted-space"/>
    <w:basedOn w:val="DefaultParagraphFont"/>
    <w:rsid w:val="00EC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4532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noto3@ur.rochester.edu" TargetMode="External"/><Relationship Id="rId5" Type="http://schemas.openxmlformats.org/officeDocument/2006/relationships/hyperlink" Target="mailto:tnoto3@ur.rochester.edu" TargetMode="External"/><Relationship Id="rId6" Type="http://schemas.openxmlformats.org/officeDocument/2006/relationships/hyperlink" Target="https://writing.rochester.edu" TargetMode="External"/><Relationship Id="rId7" Type="http://schemas.openxmlformats.org/officeDocument/2006/relationships/hyperlink" Target="http://www.rochester.edu/college/cet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2920</Words>
  <Characters>16649</Characters>
  <Application>Microsoft Macintosh Word</Application>
  <DocSecurity>0</DocSecurity>
  <Lines>138</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June 20, 2018, CEQ proposed rule: “Update to the Regulations for Implementing th</vt:lpstr>
      <vt:lpstr>Group 7: presentation and discussion of 2019 Pebble Mine NEPA review</vt:lpstr>
    </vt:vector>
  </TitlesOfParts>
  <LinksUpToDate>false</LinksUpToDate>
  <CharactersWithSpaces>19530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2019-08-19T15:39:00Z</dcterms:created>
  <dcterms:modified xsi:type="dcterms:W3CDTF">2019-08-19T15:39:00Z</dcterms:modified>
</cp:coreProperties>
</file>