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D0" w:rsidRDefault="00D57635" w:rsidP="00CA247D">
      <w:pPr>
        <w:pStyle w:val="JSTemplate"/>
      </w:pPr>
      <w:r>
        <w:tab/>
      </w:r>
      <w:r>
        <w:tab/>
      </w:r>
      <w:r w:rsidR="00DA5940">
        <w:t xml:space="preserve">PSC 212 </w:t>
      </w:r>
      <w:proofErr w:type="gramStart"/>
      <w:r w:rsidR="00DA5940">
        <w:t>The</w:t>
      </w:r>
      <w:proofErr w:type="gramEnd"/>
      <w:r w:rsidR="00DA5940">
        <w:t xml:space="preserve"> United States Supreme Court:</w:t>
      </w:r>
    </w:p>
    <w:p w:rsidR="00DA5940" w:rsidRDefault="00A227A7" w:rsidP="00CA247D">
      <w:pPr>
        <w:pStyle w:val="JSTemplate"/>
      </w:pPr>
      <w:r>
        <w:tab/>
      </w:r>
      <w:r>
        <w:tab/>
      </w:r>
      <w:r>
        <w:tab/>
        <w:t>The Constitution at the Crossroads</w:t>
      </w:r>
    </w:p>
    <w:p w:rsidR="00DA5940" w:rsidRDefault="00DA5940" w:rsidP="00CA247D">
      <w:pPr>
        <w:pStyle w:val="JSTemplate"/>
      </w:pPr>
    </w:p>
    <w:p w:rsidR="00DA5940" w:rsidRDefault="00DA5940" w:rsidP="00CA247D">
      <w:pPr>
        <w:pStyle w:val="JSTemplate"/>
      </w:pPr>
      <w:r>
        <w:tab/>
      </w:r>
      <w:r>
        <w:tab/>
      </w:r>
      <w:r>
        <w:tab/>
      </w:r>
      <w:r>
        <w:tab/>
      </w:r>
      <w:r w:rsidR="00BB4885">
        <w:t xml:space="preserve">Fall </w:t>
      </w:r>
      <w:r>
        <w:t>2019</w:t>
      </w:r>
    </w:p>
    <w:p w:rsidR="00DA5940" w:rsidRDefault="00DA5940" w:rsidP="00CA247D">
      <w:pPr>
        <w:pStyle w:val="JSTemplate"/>
      </w:pPr>
      <w:r>
        <w:tab/>
      </w:r>
      <w:r>
        <w:tab/>
      </w:r>
      <w:r>
        <w:tab/>
      </w:r>
      <w:r>
        <w:tab/>
        <w:t>Monday/Wednesday 2:00 –3:15 pm</w:t>
      </w:r>
    </w:p>
    <w:p w:rsidR="00DA5940" w:rsidRDefault="00DA5940" w:rsidP="00CA247D">
      <w:pPr>
        <w:pStyle w:val="JSTemplate"/>
      </w:pPr>
      <w:r>
        <w:tab/>
      </w:r>
      <w:r>
        <w:tab/>
      </w:r>
      <w:r>
        <w:tab/>
      </w:r>
      <w:r>
        <w:tab/>
      </w:r>
      <w:r w:rsidR="00CC6D9E">
        <w:t>Dewey 2110D</w:t>
      </w:r>
      <w:bookmarkStart w:id="0" w:name="_GoBack"/>
      <w:bookmarkEnd w:id="0"/>
    </w:p>
    <w:p w:rsidR="00DA5940" w:rsidRDefault="00DA5940" w:rsidP="00CA247D">
      <w:pPr>
        <w:pStyle w:val="JSTemplate"/>
      </w:pPr>
    </w:p>
    <w:p w:rsidR="00DA5940" w:rsidRDefault="00DA5940" w:rsidP="00CA247D">
      <w:pPr>
        <w:pStyle w:val="JSTemplate"/>
      </w:pPr>
      <w:r>
        <w:tab/>
        <w:t>This course will address our Constitutional system of government, particularly focusing on leading United States Supreme Court decisions</w:t>
      </w:r>
      <w:r w:rsidR="00B735C3">
        <w:t>, including those that</w:t>
      </w:r>
      <w:r>
        <w:t xml:space="preserve"> address the separation of powers, the powers of the President and Congress, </w:t>
      </w:r>
      <w:r w:rsidR="00B735C3">
        <w:t xml:space="preserve">racial equality under </w:t>
      </w:r>
      <w:r>
        <w:t>the 13</w:t>
      </w:r>
      <w:r w:rsidRPr="00DA5940">
        <w:rPr>
          <w:vertAlign w:val="superscript"/>
        </w:rPr>
        <w:t>th</w:t>
      </w:r>
      <w:r>
        <w:t>-15</w:t>
      </w:r>
      <w:r w:rsidRPr="00DA5940">
        <w:rPr>
          <w:vertAlign w:val="superscript"/>
        </w:rPr>
        <w:t>th</w:t>
      </w:r>
      <w:r>
        <w:t xml:space="preserve"> Amendments,</w:t>
      </w:r>
      <w:r w:rsidR="00B735C3">
        <w:t xml:space="preserve"> freedom of expression and the religion clause of the First Amendment,</w:t>
      </w:r>
      <w:r>
        <w:t xml:space="preserve"> </w:t>
      </w:r>
      <w:r w:rsidR="00B735C3">
        <w:t>implied rights including the right to p</w:t>
      </w:r>
      <w:r>
        <w:t xml:space="preserve">rivacy, </w:t>
      </w:r>
      <w:r w:rsidR="00B735C3">
        <w:t>reproductive freedom</w:t>
      </w:r>
      <w:r w:rsidR="00756CBD">
        <w:t>,</w:t>
      </w:r>
      <w:r w:rsidR="00B735C3">
        <w:t xml:space="preserve"> gender equality</w:t>
      </w:r>
      <w:r w:rsidR="00756CBD">
        <w:t>, e</w:t>
      </w:r>
      <w:r w:rsidR="00B735C3">
        <w:t>conomic regulation and voting rights.</w:t>
      </w:r>
    </w:p>
    <w:p w:rsidR="00B735C3" w:rsidRDefault="00B735C3" w:rsidP="00CA247D">
      <w:pPr>
        <w:pStyle w:val="JSTemplate"/>
      </w:pPr>
    </w:p>
    <w:p w:rsidR="00722E36" w:rsidRDefault="00B735C3" w:rsidP="00CA247D">
      <w:pPr>
        <w:pStyle w:val="JSTemplate"/>
      </w:pPr>
      <w:r>
        <w:tab/>
        <w:t>All readings for the course either will be in Kathleen M. Sullivan and Noah Feldman, Constitutional Law (19</w:t>
      </w:r>
      <w:r w:rsidRPr="00B735C3">
        <w:rPr>
          <w:vertAlign w:val="superscript"/>
        </w:rPr>
        <w:t>th</w:t>
      </w:r>
      <w:r>
        <w:t xml:space="preserve"> ed. Foundation Press 2016)</w:t>
      </w:r>
      <w:r w:rsidR="00322283">
        <w:t xml:space="preserve"> (Casebook)</w:t>
      </w:r>
      <w:r>
        <w:t xml:space="preserve"> or</w:t>
      </w:r>
      <w:r w:rsidR="00722E36">
        <w:t xml:space="preserve"> In Handout materials available at</w:t>
      </w:r>
      <w:r w:rsidR="006022C4">
        <w:t xml:space="preserve"> 107 Harkness Hall.  You can pick up the Handout materials before class starts.  There is </w:t>
      </w:r>
      <w:proofErr w:type="gramStart"/>
      <w:r w:rsidR="006022C4">
        <w:t>a  reading</w:t>
      </w:r>
      <w:proofErr w:type="gramEnd"/>
      <w:r w:rsidR="006022C4">
        <w:t xml:space="preserve"> assignment for the first class.</w:t>
      </w:r>
    </w:p>
    <w:p w:rsidR="00722E36" w:rsidRDefault="00722E36" w:rsidP="00CA247D">
      <w:pPr>
        <w:pStyle w:val="JSTemplate"/>
      </w:pPr>
    </w:p>
    <w:p w:rsidR="00B735C3" w:rsidRDefault="00722E36" w:rsidP="00722E36">
      <w:pPr>
        <w:pStyle w:val="JSTemplate"/>
        <w:ind w:firstLine="720"/>
      </w:pPr>
      <w:r>
        <w:t>Academic Ho</w:t>
      </w:r>
      <w:r w:rsidR="00B735C3">
        <w:t xml:space="preserve">nesty:  All students will be expected </w:t>
      </w:r>
      <w:r w:rsidR="00322283">
        <w:t>to conduct themselves in accordance with the University’s Academic Honesty policy.</w:t>
      </w:r>
      <w:r w:rsidR="00756CBD">
        <w:t xml:space="preserve">  Assignments will be graded on an individual basis with the expectation that each assignment will be completed by each student acting alone.  Students may ask questions of me after class or during office hours.  Students also may study together for class preparation.</w:t>
      </w:r>
    </w:p>
    <w:p w:rsidR="00322283" w:rsidRDefault="00322283" w:rsidP="00CA247D">
      <w:pPr>
        <w:pStyle w:val="JSTemplate"/>
      </w:pPr>
    </w:p>
    <w:p w:rsidR="00322283" w:rsidRDefault="00322283" w:rsidP="00CA247D">
      <w:pPr>
        <w:pStyle w:val="JSTemplate"/>
      </w:pPr>
      <w:r>
        <w:tab/>
        <w:t xml:space="preserve">Grades:  You grade for this course will be based 25 </w:t>
      </w:r>
      <w:r w:rsidR="00756CBD">
        <w:t>percent on your performance on the</w:t>
      </w:r>
      <w:r>
        <w:t xml:space="preserve"> mid-term examination</w:t>
      </w:r>
      <w:r w:rsidR="00756CBD">
        <w:t xml:space="preserve"> Oc</w:t>
      </w:r>
      <w:r w:rsidR="00A227A7">
        <w:t>tober 16 and 50</w:t>
      </w:r>
      <w:r w:rsidR="00756CBD">
        <w:t xml:space="preserve"> percent on a written presentation</w:t>
      </w:r>
      <w:r w:rsidR="00FC4249">
        <w:t xml:space="preserve"> and</w:t>
      </w:r>
      <w:r w:rsidR="00A227A7">
        <w:t xml:space="preserve"> 25 percent on an</w:t>
      </w:r>
      <w:r w:rsidR="00FC4249">
        <w:t xml:space="preserve"> </w:t>
      </w:r>
      <w:r w:rsidR="00756CBD">
        <w:t xml:space="preserve">oral </w:t>
      </w:r>
      <w:r w:rsidR="00FC4249">
        <w:t>presentation at the Cons</w:t>
      </w:r>
      <w:r w:rsidR="00BB4885">
        <w:t>titutional Convention, December</w:t>
      </w:r>
      <w:r w:rsidR="00756CBD">
        <w:t xml:space="preserve"> </w:t>
      </w:r>
      <w:r w:rsidR="00FC4249">
        <w:t>9 and 11</w:t>
      </w:r>
      <w:r>
        <w:t>.</w:t>
      </w:r>
      <w:r w:rsidR="00756CBD">
        <w:t xml:space="preserve">  </w:t>
      </w:r>
      <w:r w:rsidR="00A227A7">
        <w:t xml:space="preserve">For the Constitutional Convention, each of you will be expected to propose an Amendment to the Constitution and based on the readings in this course </w:t>
      </w:r>
      <w:r w:rsidR="00A227A7">
        <w:lastRenderedPageBreak/>
        <w:t xml:space="preserve">to prepare the most persuasive legal analysis of why the Amendment should be enacted.   </w:t>
      </w:r>
    </w:p>
    <w:p w:rsidR="00AF55BF" w:rsidRDefault="00AF55BF" w:rsidP="00CA247D">
      <w:pPr>
        <w:pStyle w:val="JSTemplate"/>
      </w:pPr>
    </w:p>
    <w:p w:rsidR="00BB4885" w:rsidRDefault="00AF55BF" w:rsidP="00CA247D">
      <w:pPr>
        <w:pStyle w:val="JSTemplate"/>
      </w:pPr>
      <w:r>
        <w:tab/>
        <w:t>August 28:  Legal Reasoning:  Brown v. Board of Education, Casebook 663-665</w:t>
      </w:r>
      <w:r w:rsidR="00825390">
        <w:t>,</w:t>
      </w:r>
      <w:r w:rsidR="00722E36">
        <w:t xml:space="preserve"> Handout 1-10</w:t>
      </w:r>
      <w:r w:rsidR="00BB4885">
        <w:t xml:space="preserve">.  </w:t>
      </w:r>
    </w:p>
    <w:p w:rsidR="00BB4885" w:rsidRDefault="00BB4885" w:rsidP="00CA247D">
      <w:pPr>
        <w:pStyle w:val="JSTemplate"/>
      </w:pPr>
    </w:p>
    <w:p w:rsidR="00756CBD" w:rsidRDefault="00722E36" w:rsidP="00CA247D">
      <w:pPr>
        <w:pStyle w:val="JSTemplate"/>
      </w:pPr>
      <w:r>
        <w:tab/>
        <w:t>September 4</w:t>
      </w:r>
      <w:r w:rsidR="00756CBD">
        <w:t>:  The Structure of</w:t>
      </w:r>
      <w:r>
        <w:t xml:space="preserve"> the United States Legal System, Handout 11-26.</w:t>
      </w:r>
    </w:p>
    <w:p w:rsidR="00322283" w:rsidRDefault="00322283" w:rsidP="00CA247D">
      <w:pPr>
        <w:pStyle w:val="JSTemplate"/>
      </w:pPr>
    </w:p>
    <w:p w:rsidR="00322283" w:rsidRDefault="00756CBD" w:rsidP="00CA247D">
      <w:pPr>
        <w:pStyle w:val="JSTemplate"/>
      </w:pPr>
      <w:r>
        <w:tab/>
        <w:t>September 9</w:t>
      </w:r>
      <w:r w:rsidR="00322283">
        <w:t>:  The American Revolution:  Declaration of Independence,</w:t>
      </w:r>
      <w:r w:rsidR="00722E36">
        <w:t xml:space="preserve"> Handout 27-31</w:t>
      </w:r>
      <w:r w:rsidR="00BB4885">
        <w:t>,</w:t>
      </w:r>
      <w:r w:rsidR="00322283">
        <w:t xml:space="preserve"> Articles of Confederation,</w:t>
      </w:r>
      <w:r w:rsidR="00722E36">
        <w:t xml:space="preserve"> Handout 32-37</w:t>
      </w:r>
      <w:r w:rsidR="00BB4885">
        <w:t>,</w:t>
      </w:r>
      <w:r w:rsidR="00322283">
        <w:t xml:space="preserve"> The Constitution of the United States, Casebook lix-lxvii, 77-78.</w:t>
      </w:r>
      <w:r w:rsidR="00825390">
        <w:t xml:space="preserve">  Just read the basic Constitution.   We will review Amendments later.</w:t>
      </w:r>
    </w:p>
    <w:p w:rsidR="00322283" w:rsidRDefault="00322283" w:rsidP="00CA247D">
      <w:pPr>
        <w:pStyle w:val="JSTemplate"/>
      </w:pPr>
    </w:p>
    <w:p w:rsidR="00D57635" w:rsidRDefault="00756CBD" w:rsidP="00CA247D">
      <w:pPr>
        <w:pStyle w:val="JSTemplate"/>
      </w:pPr>
      <w:r>
        <w:tab/>
        <w:t>September 11</w:t>
      </w:r>
      <w:r w:rsidR="00322283">
        <w:t xml:space="preserve">:  A President, Not A King:  Preamble and Article II of the Constitution, Casebook lix, lxiii-lxv; The Federalist Paper No. </w:t>
      </w:r>
      <w:r w:rsidR="0093144C">
        <w:t>69</w:t>
      </w:r>
      <w:r w:rsidR="00722E36">
        <w:t>, Handout 38-42</w:t>
      </w:r>
      <w:r w:rsidR="0093144C">
        <w:t>; Youngstown Sheet &amp; Tube v. Sawyer, Casebook 304-312</w:t>
      </w:r>
      <w:r w:rsidR="00D57635">
        <w:t xml:space="preserve">;  </w:t>
      </w:r>
      <w:r w:rsidR="00722E36">
        <w:t>Department of Commerce v. New York, Handout 43-49</w:t>
      </w:r>
      <w:r w:rsidR="00BB4885">
        <w:t>.</w:t>
      </w:r>
    </w:p>
    <w:p w:rsidR="00D57635" w:rsidRDefault="00D57635" w:rsidP="00CA247D">
      <w:pPr>
        <w:pStyle w:val="JSTemplate"/>
      </w:pPr>
    </w:p>
    <w:p w:rsidR="00322283" w:rsidRDefault="00756CBD" w:rsidP="00D57635">
      <w:pPr>
        <w:pStyle w:val="JSTemplate"/>
        <w:ind w:firstLine="720"/>
      </w:pPr>
      <w:r>
        <w:t>September 16</w:t>
      </w:r>
      <w:r w:rsidR="00D57635">
        <w:t xml:space="preserve">:  Presidential Powers in Times of War:  </w:t>
      </w:r>
      <w:r w:rsidR="00885F84">
        <w:t>No</w:t>
      </w:r>
      <w:r w:rsidR="0093144C">
        <w:t xml:space="preserve">te, </w:t>
      </w:r>
      <w:r w:rsidR="002744A5">
        <w:t xml:space="preserve">Executive Discretion in Times of War; </w:t>
      </w:r>
      <w:r w:rsidR="0093144C">
        <w:t>Casebook 330-339;</w:t>
      </w:r>
      <w:r w:rsidR="00885F84">
        <w:t xml:space="preserve">  Ex Parte Milligan, Casebook 339-341;  Ex Parte </w:t>
      </w:r>
      <w:proofErr w:type="spellStart"/>
      <w:r w:rsidR="00885F84">
        <w:t>Quirin</w:t>
      </w:r>
      <w:proofErr w:type="spellEnd"/>
      <w:r w:rsidR="00885F84">
        <w:t xml:space="preserve">, Casebook 341-344; </w:t>
      </w:r>
      <w:r w:rsidR="0093144C">
        <w:t xml:space="preserve"> </w:t>
      </w:r>
      <w:proofErr w:type="spellStart"/>
      <w:r w:rsidR="0093144C">
        <w:t>Hamdan</w:t>
      </w:r>
      <w:proofErr w:type="spellEnd"/>
      <w:r w:rsidR="0093144C">
        <w:t xml:space="preserve"> v. </w:t>
      </w:r>
      <w:proofErr w:type="spellStart"/>
      <w:r w:rsidR="0093144C">
        <w:t>Rumsfield</w:t>
      </w:r>
      <w:proofErr w:type="spellEnd"/>
      <w:r w:rsidR="0093144C">
        <w:t xml:space="preserve">, Casebook 361-369; </w:t>
      </w:r>
      <w:proofErr w:type="spellStart"/>
      <w:r w:rsidR="0093144C">
        <w:t>Boum</w:t>
      </w:r>
      <w:r w:rsidR="00722E36">
        <w:t>ediene</w:t>
      </w:r>
      <w:proofErr w:type="spellEnd"/>
      <w:r w:rsidR="00722E36">
        <w:t xml:space="preserve"> v. Bush, Casebook 369-377</w:t>
      </w:r>
      <w:r w:rsidR="0093144C">
        <w:t>.</w:t>
      </w:r>
    </w:p>
    <w:p w:rsidR="00885F84" w:rsidRDefault="00885F84" w:rsidP="00D57635">
      <w:pPr>
        <w:pStyle w:val="JSTemplate"/>
        <w:ind w:firstLine="720"/>
      </w:pPr>
    </w:p>
    <w:p w:rsidR="00BB4885" w:rsidRDefault="00756CBD" w:rsidP="00BB4885">
      <w:pPr>
        <w:pStyle w:val="JSTemplate"/>
        <w:ind w:firstLine="720"/>
      </w:pPr>
      <w:r>
        <w:t>September 18</w:t>
      </w:r>
      <w:r w:rsidR="00885F84">
        <w:t>:  Limits on the Power of the President:  United States v. Nixon, Casebook 421-424;  Nixon v. Fitzgerald, Casebook 426-427; Clinton v. Jones, Casebook 427-434;  Note,  Impeachment of the President.</w:t>
      </w:r>
      <w:r w:rsidR="00BB4885">
        <w:t>, Casebook 434-439.</w:t>
      </w:r>
    </w:p>
    <w:p w:rsidR="0093144C" w:rsidRDefault="00BB4885" w:rsidP="00BB4885">
      <w:pPr>
        <w:pStyle w:val="JSTemplate"/>
        <w:ind w:firstLine="720"/>
      </w:pPr>
      <w:r>
        <w:t xml:space="preserve"> </w:t>
      </w:r>
    </w:p>
    <w:p w:rsidR="0093144C" w:rsidRDefault="0093144C" w:rsidP="00CA247D">
      <w:pPr>
        <w:pStyle w:val="JSTemplate"/>
      </w:pPr>
      <w:r>
        <w:tab/>
        <w:t>Sept</w:t>
      </w:r>
      <w:r w:rsidR="00756CBD">
        <w:t>ember 23</w:t>
      </w:r>
      <w:r>
        <w:t xml:space="preserve">:  Congress and the Separation of Powers:  Article </w:t>
      </w:r>
      <w:proofErr w:type="gramStart"/>
      <w:r>
        <w:t>I</w:t>
      </w:r>
      <w:proofErr w:type="gramEnd"/>
      <w:r>
        <w:t xml:space="preserve"> of the Constitution, Casebook lix-lxiii; McCulloch v. Maryland, Casebook 79-95</w:t>
      </w:r>
      <w:r w:rsidR="00BE6576">
        <w:t xml:space="preserve">; </w:t>
      </w:r>
      <w:r w:rsidR="00885F84">
        <w:t xml:space="preserve">United States v. Comstock, Casebook 104-106.  </w:t>
      </w:r>
      <w:r>
        <w:t xml:space="preserve"> </w:t>
      </w:r>
    </w:p>
    <w:p w:rsidR="002744A5" w:rsidRDefault="002744A5" w:rsidP="00CA247D">
      <w:pPr>
        <w:pStyle w:val="JSTemplate"/>
      </w:pPr>
    </w:p>
    <w:p w:rsidR="00BB4885" w:rsidRDefault="00756CBD" w:rsidP="00CA247D">
      <w:pPr>
        <w:pStyle w:val="JSTemplate"/>
      </w:pPr>
      <w:r>
        <w:lastRenderedPageBreak/>
        <w:tab/>
        <w:t>September 25</w:t>
      </w:r>
      <w:r w:rsidR="002744A5">
        <w:t>:  Congressional Powers under the Co</w:t>
      </w:r>
      <w:r w:rsidR="00BB4885">
        <w:t>mmerce Clause</w:t>
      </w:r>
      <w:r w:rsidR="00BE6576">
        <w:t>:  Note, Casebook 115-116;</w:t>
      </w:r>
      <w:r w:rsidR="002744A5">
        <w:t xml:space="preserve"> </w:t>
      </w:r>
      <w:proofErr w:type="spellStart"/>
      <w:r w:rsidR="002744A5">
        <w:t>Lochner</w:t>
      </w:r>
      <w:proofErr w:type="spellEnd"/>
      <w:r w:rsidR="002744A5">
        <w:t xml:space="preserve"> v. New York, Casebook 487-498; Note, The Commerce Clause and the New Deal, Casebook 124-131; United States v. Caroline Products, Casebook 501-502;  United States v. Darby, Casebook 133-136; </w:t>
      </w:r>
      <w:proofErr w:type="spellStart"/>
      <w:r w:rsidR="002744A5">
        <w:t>Wickard</w:t>
      </w:r>
      <w:proofErr w:type="spellEnd"/>
      <w:r w:rsidR="002744A5">
        <w:t xml:space="preserve"> v. </w:t>
      </w:r>
      <w:proofErr w:type="spellStart"/>
      <w:r w:rsidR="002744A5">
        <w:t>Filburn</w:t>
      </w:r>
      <w:proofErr w:type="spellEnd"/>
      <w:r w:rsidR="002744A5">
        <w:t xml:space="preserve">, Casebook 136-137; </w:t>
      </w:r>
    </w:p>
    <w:p w:rsidR="00BB4885" w:rsidRDefault="00BB4885" w:rsidP="00CA247D">
      <w:pPr>
        <w:pStyle w:val="JSTemplate"/>
      </w:pPr>
    </w:p>
    <w:p w:rsidR="002744A5" w:rsidRDefault="00BB4885" w:rsidP="00BB4885">
      <w:pPr>
        <w:pStyle w:val="JSTemplate"/>
        <w:ind w:firstLine="720"/>
      </w:pPr>
      <w:r>
        <w:t xml:space="preserve">September 30: Congressional Powers under the Commerce and Spending Clauses: National </w:t>
      </w:r>
      <w:r w:rsidR="002744A5">
        <w:t>Federal of Independent Bu</w:t>
      </w:r>
      <w:r>
        <w:t>siness v. Sibelius, Casebook 161-171, 215-225.</w:t>
      </w:r>
    </w:p>
    <w:p w:rsidR="002744A5" w:rsidRDefault="002744A5" w:rsidP="00CA247D">
      <w:pPr>
        <w:pStyle w:val="JSTemplate"/>
      </w:pPr>
    </w:p>
    <w:p w:rsidR="002744A5" w:rsidRDefault="00BB4885" w:rsidP="00CA247D">
      <w:pPr>
        <w:pStyle w:val="JSTemplate"/>
      </w:pPr>
      <w:r>
        <w:tab/>
        <w:t>October 2</w:t>
      </w:r>
      <w:r w:rsidR="002744A5">
        <w:t>:  The Power of the Judiciary:  Article III of the Constitution, Casebook lxv;  Federalist Paper No. 78</w:t>
      </w:r>
      <w:r w:rsidR="00722E36">
        <w:t>, Handout 50-54</w:t>
      </w:r>
      <w:r w:rsidR="002744A5">
        <w:t>; Marbury v. Madison, Casebook 2-11; Martin v. Hunter’s Lessee, Casebook 17-19; Cooper v. Aaron, Casebook 21-22; Dred Scott v. Sanford, Casebook 445-448.</w:t>
      </w:r>
    </w:p>
    <w:p w:rsidR="00A601CA" w:rsidRDefault="00A601CA" w:rsidP="00CA247D">
      <w:pPr>
        <w:pStyle w:val="JSTemplate"/>
      </w:pPr>
    </w:p>
    <w:p w:rsidR="00A601CA" w:rsidRDefault="00BB4885" w:rsidP="00CA247D">
      <w:pPr>
        <w:pStyle w:val="JSTemplate"/>
      </w:pPr>
      <w:r>
        <w:tab/>
        <w:t>October 7</w:t>
      </w:r>
      <w:r w:rsidR="00A601CA">
        <w:t>:  The Second American Revolution:  13</w:t>
      </w:r>
      <w:r w:rsidR="00A601CA" w:rsidRPr="00A601CA">
        <w:rPr>
          <w:vertAlign w:val="superscript"/>
        </w:rPr>
        <w:t>th</w:t>
      </w:r>
      <w:r w:rsidR="00A601CA">
        <w:t>-15</w:t>
      </w:r>
      <w:r w:rsidR="00A601CA" w:rsidRPr="00A601CA">
        <w:rPr>
          <w:vertAlign w:val="superscript"/>
        </w:rPr>
        <w:t>th</w:t>
      </w:r>
      <w:r w:rsidR="00A601CA">
        <w:t xml:space="preserve"> Amendments, Casebook lxix-lxx; Slaughter House Cases, Casebook 449-453; Note, The Civil Rights Statutes, Casebook 851-854;  Civil Rights Cases, Casebook 854-858;  Plessy v. Ferguson, Casebook 659-661; Brown v. Board of Education I an</w:t>
      </w:r>
      <w:r w:rsidR="005E2442">
        <w:t xml:space="preserve">d II, Casebook 663-665, 669-670. </w:t>
      </w:r>
    </w:p>
    <w:p w:rsidR="00A601CA" w:rsidRDefault="00A601CA" w:rsidP="00CA247D">
      <w:pPr>
        <w:pStyle w:val="JSTemplate"/>
      </w:pPr>
    </w:p>
    <w:p w:rsidR="005E2442" w:rsidRDefault="00A601CA" w:rsidP="00CA247D">
      <w:pPr>
        <w:pStyle w:val="JSTemplate"/>
      </w:pPr>
      <w:r>
        <w:tab/>
      </w:r>
      <w:r w:rsidR="00BB4885">
        <w:t xml:space="preserve">October 9:  Implementing Board v. Board of Education:  Note, Casebook 670-673, </w:t>
      </w:r>
      <w:r w:rsidR="005E2442">
        <w:t>Swann v. Charlotte-Mecklenbur</w:t>
      </w:r>
      <w:r w:rsidR="00722E36">
        <w:t>g Board of Education, Handout 55-61, Freeman v. Pitts, Handout 62-67</w:t>
      </w:r>
      <w:r w:rsidR="005E2442">
        <w:t xml:space="preserve">; </w:t>
      </w:r>
      <w:proofErr w:type="spellStart"/>
      <w:r w:rsidR="00A60AE5">
        <w:t>Adarand</w:t>
      </w:r>
      <w:proofErr w:type="spellEnd"/>
      <w:r w:rsidR="00A60AE5">
        <w:t xml:space="preserve"> Contractors, Inc. v. P</w:t>
      </w:r>
      <w:r w:rsidR="005E2442">
        <w:t>ena, Casebook 706-711.</w:t>
      </w:r>
    </w:p>
    <w:p w:rsidR="005E2442" w:rsidRDefault="005E2442" w:rsidP="00CA247D">
      <w:pPr>
        <w:pStyle w:val="JSTemplate"/>
      </w:pPr>
    </w:p>
    <w:p w:rsidR="005E2442" w:rsidRDefault="005E2442" w:rsidP="00CA247D">
      <w:pPr>
        <w:pStyle w:val="JSTemplate"/>
      </w:pPr>
      <w:r>
        <w:tab/>
        <w:t>October 14:  Fall Break</w:t>
      </w:r>
    </w:p>
    <w:p w:rsidR="005E2442" w:rsidRDefault="005E2442" w:rsidP="00CA247D">
      <w:pPr>
        <w:pStyle w:val="JSTemplate"/>
      </w:pPr>
    </w:p>
    <w:p w:rsidR="005E2442" w:rsidRDefault="005E2442" w:rsidP="00CA247D">
      <w:pPr>
        <w:pStyle w:val="JSTemplate"/>
      </w:pPr>
      <w:r>
        <w:tab/>
        <w:t>October 16:  Midterm Examination</w:t>
      </w:r>
    </w:p>
    <w:p w:rsidR="005E2442" w:rsidRDefault="005E2442" w:rsidP="00CA247D">
      <w:pPr>
        <w:pStyle w:val="JSTemplate"/>
      </w:pPr>
    </w:p>
    <w:p w:rsidR="00F30C47" w:rsidRDefault="005E2442" w:rsidP="005E2442">
      <w:pPr>
        <w:pStyle w:val="JSTemplate"/>
      </w:pPr>
      <w:r>
        <w:tab/>
        <w:t>October 21:  Affirmative Action:</w:t>
      </w:r>
      <w:r w:rsidR="00F30C47">
        <w:t xml:space="preserve">  Regents of California v. Bakke, Casebook 693-700; </w:t>
      </w:r>
      <w:r w:rsidR="00A60AE5">
        <w:t xml:space="preserve"> </w:t>
      </w:r>
      <w:proofErr w:type="spellStart"/>
      <w:r w:rsidR="00A60AE5">
        <w:t>Gruter</w:t>
      </w:r>
      <w:proofErr w:type="spellEnd"/>
      <w:r w:rsidR="00A60AE5">
        <w:t xml:space="preserve"> v. Bollinger, Casebook 712-721; </w:t>
      </w:r>
      <w:proofErr w:type="spellStart"/>
      <w:r w:rsidR="00A60AE5">
        <w:t>Graetz</w:t>
      </w:r>
      <w:proofErr w:type="spellEnd"/>
      <w:r w:rsidR="00A60AE5">
        <w:t xml:space="preserve"> v. Bollinger, Casebook 721-724;  </w:t>
      </w:r>
      <w:proofErr w:type="spellStart"/>
      <w:r w:rsidR="00A60AE5">
        <w:t>Schuette</w:t>
      </w:r>
      <w:proofErr w:type="spellEnd"/>
      <w:r w:rsidR="00A60AE5">
        <w:t xml:space="preserve"> v. Coalition to Defend </w:t>
      </w:r>
      <w:r w:rsidR="00A60AE5">
        <w:lastRenderedPageBreak/>
        <w:t xml:space="preserve">Affirmative Action, Casebook </w:t>
      </w:r>
      <w:r w:rsidR="00390829">
        <w:t xml:space="preserve">733-735; </w:t>
      </w:r>
      <w:r>
        <w:t xml:space="preserve"> Fisher v.</w:t>
      </w:r>
      <w:r w:rsidR="00722E36">
        <w:t xml:space="preserve"> University of Texas, Handout 68-77</w:t>
      </w:r>
      <w:r>
        <w:t xml:space="preserve">; </w:t>
      </w:r>
      <w:r w:rsidR="00390829">
        <w:t xml:space="preserve"> Parents Involved in Community Schools v. Seattle Sc</w:t>
      </w:r>
      <w:r w:rsidR="00F30C47">
        <w:t>hool District, Casebook 735-745.</w:t>
      </w:r>
    </w:p>
    <w:p w:rsidR="00F30C47" w:rsidRDefault="00F30C47" w:rsidP="00CA247D">
      <w:pPr>
        <w:pStyle w:val="JSTemplate"/>
      </w:pPr>
    </w:p>
    <w:p w:rsidR="00A227A7" w:rsidRDefault="005E2442" w:rsidP="00F30C47">
      <w:pPr>
        <w:pStyle w:val="JSTemplate"/>
        <w:ind w:firstLine="720"/>
      </w:pPr>
      <w:r>
        <w:t>October 23</w:t>
      </w:r>
      <w:r w:rsidR="00F30C47">
        <w:t>:  Gender Classifications:</w:t>
      </w:r>
      <w:r w:rsidR="00390829">
        <w:t xml:space="preserve">  Craig v. Boren, Casebook 763-766; Mississippi University for Women v. Hogan, Casebook 766-768; United State</w:t>
      </w:r>
      <w:r w:rsidR="00F30C47">
        <w:t>s v. Virginia, Casebook 769-777</w:t>
      </w:r>
      <w:r w:rsidR="00BE6576">
        <w:t xml:space="preserve">;  </w:t>
      </w:r>
      <w:r w:rsidR="00F30C47">
        <w:t xml:space="preserve">Note, </w:t>
      </w:r>
      <w:r w:rsidR="003B3878">
        <w:t>Equal Rights Amendment</w:t>
      </w:r>
      <w:r w:rsidR="005C68FB">
        <w:t xml:space="preserve"> and Levels and Standards of Judicial Review</w:t>
      </w:r>
      <w:r w:rsidR="003B3878">
        <w:t xml:space="preserve">, </w:t>
      </w:r>
      <w:r w:rsidR="00722E36">
        <w:t>Handout 78-82</w:t>
      </w:r>
      <w:r w:rsidR="003B3878">
        <w:t>.</w:t>
      </w:r>
    </w:p>
    <w:p w:rsidR="00E7441C" w:rsidRDefault="00E7441C" w:rsidP="00F30C47">
      <w:pPr>
        <w:pStyle w:val="JSTemplate"/>
        <w:ind w:firstLine="720"/>
      </w:pPr>
    </w:p>
    <w:p w:rsidR="00390829" w:rsidRDefault="004E511A" w:rsidP="00CA247D">
      <w:pPr>
        <w:pStyle w:val="JSTemplate"/>
      </w:pPr>
      <w:r>
        <w:tab/>
      </w:r>
      <w:r w:rsidR="003B3878">
        <w:t xml:space="preserve">October 28; </w:t>
      </w:r>
      <w:r w:rsidR="00F43EAF">
        <w:t xml:space="preserve">The Right to Privacy and Reproductive Rights:  Griswold v. Connecticut, Casebook 510-516; </w:t>
      </w:r>
      <w:proofErr w:type="spellStart"/>
      <w:r w:rsidR="00F43EAF">
        <w:t>Eisenstadt</w:t>
      </w:r>
      <w:proofErr w:type="spellEnd"/>
      <w:r w:rsidR="00F43EAF">
        <w:t xml:space="preserve"> v. Baird, Casebook 518; Roe v. Wade, Ca</w:t>
      </w:r>
      <w:r w:rsidR="00E7441C">
        <w:t>s</w:t>
      </w:r>
      <w:r w:rsidR="00F43EAF">
        <w:t>ebook 520-523</w:t>
      </w:r>
      <w:r w:rsidR="003E0B44">
        <w:t>; Planned</w:t>
      </w:r>
      <w:r w:rsidR="00124C87">
        <w:t xml:space="preserve"> Parenthood v. Casey, Casebook 5</w:t>
      </w:r>
      <w:r w:rsidR="003E0B44">
        <w:t xml:space="preserve">32-538; Whole Women’s Health v. </w:t>
      </w:r>
      <w:proofErr w:type="spellStart"/>
      <w:r w:rsidR="003E0B44">
        <w:t>Hellerstedt</w:t>
      </w:r>
      <w:proofErr w:type="spellEnd"/>
      <w:r w:rsidR="00722E36">
        <w:t>, Handout 83-99</w:t>
      </w:r>
      <w:r w:rsidR="003B3878">
        <w:t>.</w:t>
      </w:r>
    </w:p>
    <w:p w:rsidR="003E0B44" w:rsidRDefault="003E0B44" w:rsidP="00CA247D">
      <w:pPr>
        <w:pStyle w:val="JSTemplate"/>
      </w:pPr>
    </w:p>
    <w:p w:rsidR="003E0B44" w:rsidRDefault="003B3878" w:rsidP="00CA247D">
      <w:pPr>
        <w:pStyle w:val="JSTemplate"/>
      </w:pPr>
      <w:r>
        <w:tab/>
        <w:t>October 30</w:t>
      </w:r>
      <w:r w:rsidR="003E0B44">
        <w:t xml:space="preserve">:  Marital Rights:  </w:t>
      </w:r>
      <w:r w:rsidR="00722E36">
        <w:t>Loving v. Virginia, Casebook, Handout 100-104</w:t>
      </w:r>
      <w:r w:rsidR="003E0B44">
        <w:t xml:space="preserve">; Lawrence v. Texas, Casebook 561-568; United States v. Windsor, Casebook 572-579; Obergefell v. Hodges, Casebook 581-588.  </w:t>
      </w:r>
    </w:p>
    <w:p w:rsidR="004E511A" w:rsidRDefault="004E511A" w:rsidP="00CA247D">
      <w:pPr>
        <w:pStyle w:val="JSTemplate"/>
      </w:pPr>
    </w:p>
    <w:p w:rsidR="004E511A" w:rsidRDefault="004E511A" w:rsidP="00CA247D">
      <w:pPr>
        <w:pStyle w:val="JSTemplate"/>
      </w:pPr>
      <w:r>
        <w:tab/>
      </w:r>
      <w:r w:rsidR="003B3878">
        <w:t>November 4</w:t>
      </w:r>
      <w:r>
        <w:t>:</w:t>
      </w:r>
      <w:r w:rsidR="00191EE2">
        <w:t xml:space="preserve">  Voting Rights:  Reynolds v. Si</w:t>
      </w:r>
      <w:r w:rsidR="00722E36">
        <w:t>ms, Casebook 814-8</w:t>
      </w:r>
      <w:r w:rsidR="00825390">
        <w:t xml:space="preserve">18; </w:t>
      </w:r>
      <w:proofErr w:type="spellStart"/>
      <w:r w:rsidR="00722E36">
        <w:t>Rucho</w:t>
      </w:r>
      <w:proofErr w:type="spellEnd"/>
      <w:r w:rsidR="00722E36">
        <w:t xml:space="preserve"> v. Common Cause, Handout 105-109</w:t>
      </w:r>
      <w:r w:rsidR="00C13C65">
        <w:t>;  Citizens United v. Federal Election Commission, Casebook 1489-1497; McCutcheon v. F.E.C., Casebook 1501- 1506.</w:t>
      </w:r>
    </w:p>
    <w:p w:rsidR="00C13C65" w:rsidRDefault="00C13C65" w:rsidP="00CA247D">
      <w:pPr>
        <w:pStyle w:val="JSTemplate"/>
      </w:pPr>
    </w:p>
    <w:p w:rsidR="004E511A" w:rsidRDefault="003B3878" w:rsidP="00CA247D">
      <w:pPr>
        <w:pStyle w:val="JSTemplate"/>
      </w:pPr>
      <w:r>
        <w:tab/>
        <w:t>November 6</w:t>
      </w:r>
      <w:r w:rsidR="004E511A">
        <w:t>:</w:t>
      </w:r>
      <w:r w:rsidR="00C13C65">
        <w:t xml:space="preserve">  Freedom of Expression</w:t>
      </w:r>
      <w:r w:rsidR="00797D66">
        <w:t xml:space="preserve"> under the First Amendment</w:t>
      </w:r>
      <w:r>
        <w:t xml:space="preserve">: </w:t>
      </w:r>
      <w:r w:rsidR="00C13C65">
        <w:t xml:space="preserve">  </w:t>
      </w:r>
      <w:proofErr w:type="spellStart"/>
      <w:r w:rsidR="00C13C65">
        <w:t>Schenck</w:t>
      </w:r>
      <w:proofErr w:type="spellEnd"/>
      <w:r w:rsidR="00C13C65">
        <w:t xml:space="preserve"> v. United States, Casebook 947-948;   Abrams v. United States, Casebook 951-954;   </w:t>
      </w:r>
      <w:proofErr w:type="spellStart"/>
      <w:r w:rsidR="00C13C65">
        <w:t>Gitlow</w:t>
      </w:r>
      <w:proofErr w:type="spellEnd"/>
      <w:r w:rsidR="00C13C65">
        <w:t xml:space="preserve"> v. New York, Casebook 961-965;   Whitney v. California, Casebook 965-970</w:t>
      </w:r>
      <w:proofErr w:type="gramStart"/>
      <w:r w:rsidR="00C13C65">
        <w:t>;  Brandenburg</w:t>
      </w:r>
      <w:proofErr w:type="gramEnd"/>
      <w:r w:rsidR="00C13C65">
        <w:t xml:space="preserve"> v. Ohio,  Casebook 979-981.</w:t>
      </w:r>
      <w:r w:rsidR="004E511A">
        <w:t xml:space="preserve"> </w:t>
      </w:r>
    </w:p>
    <w:p w:rsidR="004E511A" w:rsidRDefault="004E511A" w:rsidP="00CA247D">
      <w:pPr>
        <w:pStyle w:val="JSTemplate"/>
      </w:pPr>
    </w:p>
    <w:p w:rsidR="004E511A" w:rsidRDefault="004E511A" w:rsidP="00CA247D">
      <w:pPr>
        <w:pStyle w:val="JSTemplate"/>
      </w:pPr>
      <w:r>
        <w:tab/>
      </w:r>
      <w:r w:rsidR="00BE6576">
        <w:t>November 11</w:t>
      </w:r>
      <w:r w:rsidR="00A227A7">
        <w:t xml:space="preserve">:  </w:t>
      </w:r>
      <w:r w:rsidR="00772D46">
        <w:t>Freedom of Expression</w:t>
      </w:r>
      <w:r w:rsidR="00797D66">
        <w:t xml:space="preserve"> under the First Amendment</w:t>
      </w:r>
      <w:r w:rsidR="00772D46">
        <w:t xml:space="preserve"> II:  </w:t>
      </w:r>
      <w:proofErr w:type="spellStart"/>
      <w:r w:rsidR="00772D46">
        <w:t>Caplinski</w:t>
      </w:r>
      <w:proofErr w:type="spellEnd"/>
      <w:r w:rsidR="00772D46">
        <w:t xml:space="preserve"> v. New Hampshire, Casebook 987-988; Texas v. Johnson, Casebook 1189-1196;  Note, Texas v. Johnson and Its Aftermath, </w:t>
      </w:r>
      <w:r w:rsidR="00772D46">
        <w:lastRenderedPageBreak/>
        <w:t xml:space="preserve">Casebook 1196-1198;  New York Times </w:t>
      </w:r>
      <w:r w:rsidR="003B3878">
        <w:t>v. Sullivan, Casebook 1007-1010</w:t>
      </w:r>
      <w:r w:rsidR="00722E36">
        <w:t>;  Snyder v. Phelps,  Casebook 1031-1034.</w:t>
      </w:r>
    </w:p>
    <w:p w:rsidR="00447412" w:rsidRDefault="00447412" w:rsidP="00CA247D">
      <w:pPr>
        <w:pStyle w:val="JSTemplate"/>
      </w:pPr>
    </w:p>
    <w:p w:rsidR="00DA6065" w:rsidRDefault="00A227A7" w:rsidP="00CA247D">
      <w:pPr>
        <w:pStyle w:val="JSTemplate"/>
      </w:pPr>
      <w:r>
        <w:tab/>
      </w:r>
      <w:r w:rsidR="003B3878">
        <w:t>November 13</w:t>
      </w:r>
      <w:r>
        <w:t xml:space="preserve">:  </w:t>
      </w:r>
      <w:r w:rsidR="00447412">
        <w:t xml:space="preserve">Time, Place and Manner Tests:  Cox v. Louisiana, Casebook 1225;  </w:t>
      </w:r>
      <w:proofErr w:type="spellStart"/>
      <w:r w:rsidR="00447412">
        <w:t>Heffron</w:t>
      </w:r>
      <w:proofErr w:type="spellEnd"/>
      <w:r w:rsidR="00447412">
        <w:t xml:space="preserve"> v. International Society for Krishna Consciousness, Casebook 1225-1227;  International Society for Krishna Consciousness Inc. v. Lee, Casebook 1266-1270;  Members of City Council v. Taxpayers for Vincent, Casebook 1230-1235;  Clark v. Community for Creative Non</w:t>
      </w:r>
      <w:r w:rsidR="00722E36">
        <w:t>-Violence, Casebook 1235-1239/</w:t>
      </w:r>
    </w:p>
    <w:p w:rsidR="00DA6065" w:rsidRDefault="00DA6065" w:rsidP="00CA247D">
      <w:pPr>
        <w:pStyle w:val="JSTemplate"/>
      </w:pPr>
    </w:p>
    <w:p w:rsidR="00447412" w:rsidRDefault="00A227A7" w:rsidP="00CA247D">
      <w:pPr>
        <w:pStyle w:val="JSTemplate"/>
      </w:pPr>
      <w:r>
        <w:tab/>
        <w:t>November</w:t>
      </w:r>
      <w:r w:rsidR="003B3878">
        <w:t xml:space="preserve"> 18; </w:t>
      </w:r>
      <w:r w:rsidR="00DA6065">
        <w:t xml:space="preserve">Prior Restraint and National Security:  New York Times v. United States [The Pentagon Papers Case], Casebook 1376-1382;  United States v. Progressive, Inc., Casebook 1382-1383;  </w:t>
      </w:r>
      <w:proofErr w:type="spellStart"/>
      <w:r w:rsidR="00DA6065">
        <w:t>Snepp</w:t>
      </w:r>
      <w:proofErr w:type="spellEnd"/>
      <w:r w:rsidR="00DA6065">
        <w:t xml:space="preserve"> v.  United States, Casebook 1383-1384</w:t>
      </w:r>
      <w:proofErr w:type="gramStart"/>
      <w:r w:rsidR="00DA6065">
        <w:t>;  United</w:t>
      </w:r>
      <w:proofErr w:type="gramEnd"/>
      <w:r w:rsidR="00DA6065">
        <w:t xml:space="preserve"> States Complaint against</w:t>
      </w:r>
      <w:r w:rsidR="00722E36">
        <w:t xml:space="preserve"> </w:t>
      </w:r>
      <w:proofErr w:type="spellStart"/>
      <w:r w:rsidR="00722E36">
        <w:t>Wikileaks</w:t>
      </w:r>
      <w:proofErr w:type="spellEnd"/>
      <w:r w:rsidR="00722E36">
        <w:t>, Handout 110-127</w:t>
      </w:r>
      <w:r w:rsidR="00DA6065">
        <w:t>.</w:t>
      </w:r>
      <w:r w:rsidR="00447412">
        <w:t xml:space="preserve"> </w:t>
      </w:r>
    </w:p>
    <w:p w:rsidR="003B1BE8" w:rsidRDefault="003B1BE8" w:rsidP="00CA247D">
      <w:pPr>
        <w:pStyle w:val="JSTemplate"/>
      </w:pPr>
    </w:p>
    <w:p w:rsidR="003B1BE8" w:rsidRDefault="003B3878" w:rsidP="00CA247D">
      <w:pPr>
        <w:pStyle w:val="JSTemplate"/>
      </w:pPr>
      <w:r>
        <w:tab/>
        <w:t xml:space="preserve">November 20:  </w:t>
      </w:r>
      <w:r w:rsidR="003B1BE8">
        <w:t>Ne</w:t>
      </w:r>
      <w:r w:rsidR="00A743CC">
        <w:t xml:space="preserve">w Media and Commercial Speech:  Reno v. American Civil Liberties Union, Casebook 1115-1120; Ashcroft v. Free Speech California, Casebook 1124-1127;  Brown v. Entertainment Merchants </w:t>
      </w:r>
      <w:proofErr w:type="spellStart"/>
      <w:r w:rsidR="00A743CC">
        <w:t>Ass’n</w:t>
      </w:r>
      <w:proofErr w:type="spellEnd"/>
      <w:r w:rsidR="00A743CC">
        <w:t xml:space="preserve">, Casebook 1130-1133;   Virginia Pharmacy Board v. Virginia Citizens Consumer Council, Casebook 1134-1138;  Central Hudson Gas v. Public Service </w:t>
      </w:r>
      <w:proofErr w:type="spellStart"/>
      <w:r w:rsidR="00A743CC">
        <w:t>Comm’n</w:t>
      </w:r>
      <w:proofErr w:type="spellEnd"/>
      <w:r w:rsidR="00A743CC">
        <w:t xml:space="preserve">, Casebook 1144-1146; 44 </w:t>
      </w:r>
      <w:proofErr w:type="spellStart"/>
      <w:r w:rsidR="00A743CC">
        <w:t>Liquormart</w:t>
      </w:r>
      <w:proofErr w:type="spellEnd"/>
      <w:r w:rsidR="00A743CC">
        <w:t xml:space="preserve">, Inc. v. Rhode Island, Casebook 1150-1154. </w:t>
      </w:r>
    </w:p>
    <w:p w:rsidR="004E511A" w:rsidRDefault="004E511A" w:rsidP="00CA247D">
      <w:pPr>
        <w:pStyle w:val="JSTemplate"/>
      </w:pPr>
    </w:p>
    <w:p w:rsidR="004E511A" w:rsidRDefault="003B1BE8" w:rsidP="00CA247D">
      <w:pPr>
        <w:pStyle w:val="JSTemplate"/>
      </w:pPr>
      <w:r>
        <w:tab/>
      </w:r>
      <w:r w:rsidR="003B3878">
        <w:t xml:space="preserve">November 25:  </w:t>
      </w:r>
      <w:r w:rsidR="00797D66">
        <w:t>The Religion Clauses of the First Amendment</w:t>
      </w:r>
      <w:r w:rsidR="00BB2BB8">
        <w:t>:  Free Exercise</w:t>
      </w:r>
      <w:r w:rsidR="00797D66">
        <w:t xml:space="preserve">:  Note, A History of the Religion Clauses, Casebook 1552-1560;  Reynolds v. United States, Casebook 1570-1571;  Minersville v. School Dist. of </w:t>
      </w:r>
      <w:proofErr w:type="spellStart"/>
      <w:r w:rsidR="00797D66">
        <w:t>Gobitis</w:t>
      </w:r>
      <w:proofErr w:type="spellEnd"/>
      <w:r w:rsidR="00797D66">
        <w:t xml:space="preserve">, Casebook 1571-1572;  West Virginia State Bd. Of Educ. v. Barnette, Casebook 1572-1573; </w:t>
      </w:r>
      <w:r w:rsidR="00032219">
        <w:t xml:space="preserve"> Wisconsin v. Yoder, </w:t>
      </w:r>
      <w:proofErr w:type="spellStart"/>
      <w:r w:rsidR="00032219">
        <w:t>Caebook</w:t>
      </w:r>
      <w:proofErr w:type="spellEnd"/>
      <w:r w:rsidR="00032219">
        <w:t xml:space="preserve"> 1576-1578;   Employment Div. Dept. of Human Resources v. Smith, Casebook 1583-1591;  Burwell v. Hobby Lobby, Casebook 1597-1604.</w:t>
      </w:r>
      <w:r w:rsidR="00797D66">
        <w:t xml:space="preserve">  </w:t>
      </w:r>
    </w:p>
    <w:p w:rsidR="003B3878" w:rsidRDefault="003B3878" w:rsidP="00CA247D">
      <w:pPr>
        <w:pStyle w:val="JSTemplate"/>
      </w:pPr>
    </w:p>
    <w:p w:rsidR="003B3878" w:rsidRDefault="003B3878" w:rsidP="00CA247D">
      <w:pPr>
        <w:pStyle w:val="JSTemplate"/>
      </w:pPr>
      <w:r>
        <w:tab/>
        <w:t>November 27:  Thanksgiving</w:t>
      </w:r>
    </w:p>
    <w:p w:rsidR="003B3878" w:rsidRDefault="003B3878" w:rsidP="00CA247D">
      <w:pPr>
        <w:pStyle w:val="JSTemplate"/>
      </w:pPr>
    </w:p>
    <w:p w:rsidR="004E511A" w:rsidRDefault="003B3878" w:rsidP="00CA247D">
      <w:pPr>
        <w:pStyle w:val="JSTemplate"/>
      </w:pPr>
      <w:r>
        <w:lastRenderedPageBreak/>
        <w:tab/>
        <w:t xml:space="preserve">December 2:  </w:t>
      </w:r>
      <w:r w:rsidR="00032219">
        <w:t xml:space="preserve">The Religion Clauses of the First Amendment:  The Establishment Clause:  Lee v. Weisman, Casebook 1639-1646;    Edwards v. </w:t>
      </w:r>
      <w:proofErr w:type="spellStart"/>
      <w:r w:rsidR="00032219">
        <w:t>Aguillard</w:t>
      </w:r>
      <w:proofErr w:type="spellEnd"/>
      <w:r w:rsidR="00032219">
        <w:t>, Casebook 1652-1656;  Lynch v.</w:t>
      </w:r>
      <w:r w:rsidR="00BE6576">
        <w:t xml:space="preserve"> Donnelly, Casebook 1663-1669; </w:t>
      </w:r>
      <w:r w:rsidR="00FC4249">
        <w:t>McCreary County v. ACLU of Kentucky, Casebook 1674-1680.</w:t>
      </w:r>
      <w:r w:rsidR="00BE6576">
        <w:t xml:space="preserve">; </w:t>
      </w:r>
      <w:r w:rsidR="00722E36">
        <w:t xml:space="preserve"> American Legion v. American Humanist Association, Handout 128-133.</w:t>
      </w:r>
    </w:p>
    <w:p w:rsidR="004E511A" w:rsidRDefault="004E511A" w:rsidP="00CA247D">
      <w:pPr>
        <w:pStyle w:val="JSTemplate"/>
      </w:pPr>
    </w:p>
    <w:p w:rsidR="00191EE2" w:rsidRDefault="00A227A7" w:rsidP="00CA247D">
      <w:pPr>
        <w:pStyle w:val="JSTemplate"/>
      </w:pPr>
      <w:r>
        <w:tab/>
      </w:r>
      <w:r w:rsidR="00BE6576">
        <w:t xml:space="preserve">December 4: </w:t>
      </w:r>
      <w:r w:rsidR="00191EE2">
        <w:t xml:space="preserve"> </w:t>
      </w:r>
      <w:r>
        <w:t xml:space="preserve"> Summary of Course</w:t>
      </w:r>
      <w:r w:rsidR="00191EE2">
        <w:t xml:space="preserve"> </w:t>
      </w:r>
      <w:r w:rsidR="00191EE2">
        <w:tab/>
      </w:r>
      <w:r w:rsidR="00191EE2">
        <w:tab/>
      </w:r>
    </w:p>
    <w:p w:rsidR="00191EE2" w:rsidRDefault="00191EE2" w:rsidP="00CA247D">
      <w:pPr>
        <w:pStyle w:val="JSTemplate"/>
      </w:pPr>
    </w:p>
    <w:p w:rsidR="00191EE2" w:rsidRDefault="00191EE2" w:rsidP="00CA247D">
      <w:pPr>
        <w:pStyle w:val="JSTemplate"/>
      </w:pPr>
      <w:r>
        <w:tab/>
        <w:t>December 9:  Constitutional Convention</w:t>
      </w:r>
    </w:p>
    <w:p w:rsidR="00191EE2" w:rsidRDefault="00191EE2" w:rsidP="00CA247D">
      <w:pPr>
        <w:pStyle w:val="JSTemplate"/>
      </w:pPr>
    </w:p>
    <w:p w:rsidR="00191EE2" w:rsidRDefault="00191EE2" w:rsidP="00CA247D">
      <w:pPr>
        <w:pStyle w:val="JSTemplate"/>
      </w:pPr>
      <w:r>
        <w:tab/>
        <w:t>December 11:  Constitutional Convention</w:t>
      </w:r>
    </w:p>
    <w:p w:rsidR="003E0B44" w:rsidRDefault="003E0B44" w:rsidP="00CA247D">
      <w:pPr>
        <w:pStyle w:val="JSTemplate"/>
      </w:pPr>
    </w:p>
    <w:p w:rsidR="003E0B44" w:rsidRDefault="003E0B44" w:rsidP="00CA247D">
      <w:pPr>
        <w:pStyle w:val="JSTemplate"/>
      </w:pPr>
      <w:r>
        <w:tab/>
      </w:r>
    </w:p>
    <w:p w:rsidR="0093144C" w:rsidRDefault="0093144C" w:rsidP="00CA247D">
      <w:pPr>
        <w:pStyle w:val="JSTemplate"/>
      </w:pPr>
    </w:p>
    <w:p w:rsidR="0093144C" w:rsidRPr="00CA247D" w:rsidRDefault="0093144C" w:rsidP="00CA247D">
      <w:pPr>
        <w:pStyle w:val="JSTemplate"/>
      </w:pPr>
      <w:r>
        <w:tab/>
      </w:r>
    </w:p>
    <w:sectPr w:rsidR="0093144C" w:rsidRPr="00CA247D" w:rsidSect="00D84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246F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AC5D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56CD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3E62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50AE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54DA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A453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5CE5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42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A1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605232"/>
    <w:multiLevelType w:val="hybridMultilevel"/>
    <w:tmpl w:val="0A44525E"/>
    <w:lvl w:ilvl="0" w:tplc="F59C13D6">
      <w:start w:val="1"/>
      <w:numFmt w:val="decimal"/>
      <w:lvlText w:val="%1."/>
      <w:lvlJc w:val="left"/>
      <w:pPr>
        <w:ind w:left="1008" w:hanging="360"/>
      </w:pPr>
      <w:rPr>
        <w:rFonts w:ascii="Times New Roman" w:hAnsi="Times New Roman" w:hint="default"/>
        <w:b w:val="0"/>
        <w:i w:val="0"/>
        <w:sz w:val="32"/>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JSTemplate"/>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40"/>
    <w:rsid w:val="00003E96"/>
    <w:rsid w:val="0001066B"/>
    <w:rsid w:val="00010E53"/>
    <w:rsid w:val="000128CD"/>
    <w:rsid w:val="00013ECE"/>
    <w:rsid w:val="000142D8"/>
    <w:rsid w:val="0001526B"/>
    <w:rsid w:val="0002135A"/>
    <w:rsid w:val="00021BFD"/>
    <w:rsid w:val="0002398E"/>
    <w:rsid w:val="00024314"/>
    <w:rsid w:val="000244DA"/>
    <w:rsid w:val="0002578F"/>
    <w:rsid w:val="00025965"/>
    <w:rsid w:val="0002759A"/>
    <w:rsid w:val="00027D2B"/>
    <w:rsid w:val="00030067"/>
    <w:rsid w:val="00032219"/>
    <w:rsid w:val="0003296F"/>
    <w:rsid w:val="0004052C"/>
    <w:rsid w:val="00041827"/>
    <w:rsid w:val="0004390F"/>
    <w:rsid w:val="00050A42"/>
    <w:rsid w:val="00053980"/>
    <w:rsid w:val="00055AEC"/>
    <w:rsid w:val="00061832"/>
    <w:rsid w:val="000643BE"/>
    <w:rsid w:val="000648BE"/>
    <w:rsid w:val="00065148"/>
    <w:rsid w:val="00065324"/>
    <w:rsid w:val="00065DB8"/>
    <w:rsid w:val="00066CD4"/>
    <w:rsid w:val="000673D4"/>
    <w:rsid w:val="00075BD8"/>
    <w:rsid w:val="000767EF"/>
    <w:rsid w:val="00076ED7"/>
    <w:rsid w:val="000809C3"/>
    <w:rsid w:val="00080F5D"/>
    <w:rsid w:val="00081985"/>
    <w:rsid w:val="000870CB"/>
    <w:rsid w:val="00087DCF"/>
    <w:rsid w:val="00092626"/>
    <w:rsid w:val="00096EC0"/>
    <w:rsid w:val="0009764F"/>
    <w:rsid w:val="000A2663"/>
    <w:rsid w:val="000A276B"/>
    <w:rsid w:val="000A37B2"/>
    <w:rsid w:val="000A62F3"/>
    <w:rsid w:val="000A7F0C"/>
    <w:rsid w:val="000B0A50"/>
    <w:rsid w:val="000B221B"/>
    <w:rsid w:val="000B2DAC"/>
    <w:rsid w:val="000B36E7"/>
    <w:rsid w:val="000B710E"/>
    <w:rsid w:val="000B7EA5"/>
    <w:rsid w:val="000C1EBB"/>
    <w:rsid w:val="000C36CE"/>
    <w:rsid w:val="000C4D31"/>
    <w:rsid w:val="000D4366"/>
    <w:rsid w:val="000D449C"/>
    <w:rsid w:val="000D7A91"/>
    <w:rsid w:val="000E3927"/>
    <w:rsid w:val="000E78C3"/>
    <w:rsid w:val="000F0C91"/>
    <w:rsid w:val="000F1DA5"/>
    <w:rsid w:val="000F5C68"/>
    <w:rsid w:val="001009DA"/>
    <w:rsid w:val="001037CD"/>
    <w:rsid w:val="00104541"/>
    <w:rsid w:val="00104CED"/>
    <w:rsid w:val="00104EF7"/>
    <w:rsid w:val="0010520A"/>
    <w:rsid w:val="00112B8C"/>
    <w:rsid w:val="00112DD1"/>
    <w:rsid w:val="00115A0F"/>
    <w:rsid w:val="00121350"/>
    <w:rsid w:val="00123CDD"/>
    <w:rsid w:val="00124C87"/>
    <w:rsid w:val="00125AF3"/>
    <w:rsid w:val="001320F0"/>
    <w:rsid w:val="001321DD"/>
    <w:rsid w:val="001327CD"/>
    <w:rsid w:val="00132F59"/>
    <w:rsid w:val="001330E4"/>
    <w:rsid w:val="001365E6"/>
    <w:rsid w:val="00137060"/>
    <w:rsid w:val="001429D9"/>
    <w:rsid w:val="00147C6B"/>
    <w:rsid w:val="001522C7"/>
    <w:rsid w:val="001532A4"/>
    <w:rsid w:val="001536A0"/>
    <w:rsid w:val="00154170"/>
    <w:rsid w:val="00154172"/>
    <w:rsid w:val="00155DDD"/>
    <w:rsid w:val="00156DD1"/>
    <w:rsid w:val="00165678"/>
    <w:rsid w:val="00166374"/>
    <w:rsid w:val="00177D17"/>
    <w:rsid w:val="00180908"/>
    <w:rsid w:val="0018183B"/>
    <w:rsid w:val="001869AC"/>
    <w:rsid w:val="00186B74"/>
    <w:rsid w:val="00186C6B"/>
    <w:rsid w:val="00187E8F"/>
    <w:rsid w:val="00187F90"/>
    <w:rsid w:val="00191EE2"/>
    <w:rsid w:val="00193CAF"/>
    <w:rsid w:val="00196EB6"/>
    <w:rsid w:val="00196FE7"/>
    <w:rsid w:val="001A6078"/>
    <w:rsid w:val="001A78B3"/>
    <w:rsid w:val="001B07E1"/>
    <w:rsid w:val="001B15FD"/>
    <w:rsid w:val="001B213C"/>
    <w:rsid w:val="001B38DB"/>
    <w:rsid w:val="001B3F40"/>
    <w:rsid w:val="001B5C00"/>
    <w:rsid w:val="001B79A9"/>
    <w:rsid w:val="001C0BFE"/>
    <w:rsid w:val="001C19A4"/>
    <w:rsid w:val="001C1B58"/>
    <w:rsid w:val="001C232D"/>
    <w:rsid w:val="001C3811"/>
    <w:rsid w:val="001C5F82"/>
    <w:rsid w:val="001C68A1"/>
    <w:rsid w:val="001C7F63"/>
    <w:rsid w:val="001D04CB"/>
    <w:rsid w:val="001D0BAE"/>
    <w:rsid w:val="001D5250"/>
    <w:rsid w:val="001D5D22"/>
    <w:rsid w:val="001E06D7"/>
    <w:rsid w:val="001E0B70"/>
    <w:rsid w:val="001E2CC3"/>
    <w:rsid w:val="001E45A5"/>
    <w:rsid w:val="001E47FE"/>
    <w:rsid w:val="001E5448"/>
    <w:rsid w:val="001E64AF"/>
    <w:rsid w:val="001E65A5"/>
    <w:rsid w:val="001E6B27"/>
    <w:rsid w:val="001F1944"/>
    <w:rsid w:val="001F2E11"/>
    <w:rsid w:val="001F372B"/>
    <w:rsid w:val="001F7313"/>
    <w:rsid w:val="0020206F"/>
    <w:rsid w:val="00202946"/>
    <w:rsid w:val="002045A9"/>
    <w:rsid w:val="00204A12"/>
    <w:rsid w:val="00204A2B"/>
    <w:rsid w:val="002054E7"/>
    <w:rsid w:val="00206376"/>
    <w:rsid w:val="00207A7B"/>
    <w:rsid w:val="002103F6"/>
    <w:rsid w:val="002126AC"/>
    <w:rsid w:val="0021447D"/>
    <w:rsid w:val="00214921"/>
    <w:rsid w:val="0022136D"/>
    <w:rsid w:val="00222595"/>
    <w:rsid w:val="00224719"/>
    <w:rsid w:val="00224939"/>
    <w:rsid w:val="0022521D"/>
    <w:rsid w:val="00225556"/>
    <w:rsid w:val="00227799"/>
    <w:rsid w:val="00230A20"/>
    <w:rsid w:val="00230D0A"/>
    <w:rsid w:val="00231A75"/>
    <w:rsid w:val="002321AD"/>
    <w:rsid w:val="002327D5"/>
    <w:rsid w:val="00232CBD"/>
    <w:rsid w:val="00233BF6"/>
    <w:rsid w:val="0023488A"/>
    <w:rsid w:val="002370C5"/>
    <w:rsid w:val="0024005F"/>
    <w:rsid w:val="002400AB"/>
    <w:rsid w:val="00240F04"/>
    <w:rsid w:val="002414D0"/>
    <w:rsid w:val="00242F34"/>
    <w:rsid w:val="00243EB9"/>
    <w:rsid w:val="002475B3"/>
    <w:rsid w:val="0025179A"/>
    <w:rsid w:val="00251CDE"/>
    <w:rsid w:val="00253361"/>
    <w:rsid w:val="00254398"/>
    <w:rsid w:val="0025450D"/>
    <w:rsid w:val="00255467"/>
    <w:rsid w:val="00264572"/>
    <w:rsid w:val="00267859"/>
    <w:rsid w:val="002700D6"/>
    <w:rsid w:val="00271E73"/>
    <w:rsid w:val="002727A6"/>
    <w:rsid w:val="00273973"/>
    <w:rsid w:val="002744A5"/>
    <w:rsid w:val="002761DA"/>
    <w:rsid w:val="00276FE7"/>
    <w:rsid w:val="002771E0"/>
    <w:rsid w:val="002773DE"/>
    <w:rsid w:val="00280D75"/>
    <w:rsid w:val="002811B5"/>
    <w:rsid w:val="00281E31"/>
    <w:rsid w:val="002836B3"/>
    <w:rsid w:val="0028399D"/>
    <w:rsid w:val="00284DF0"/>
    <w:rsid w:val="0028570C"/>
    <w:rsid w:val="002871B8"/>
    <w:rsid w:val="00291F9F"/>
    <w:rsid w:val="0029207F"/>
    <w:rsid w:val="00292621"/>
    <w:rsid w:val="0029333E"/>
    <w:rsid w:val="00293DDE"/>
    <w:rsid w:val="00297C74"/>
    <w:rsid w:val="002A0178"/>
    <w:rsid w:val="002A1A04"/>
    <w:rsid w:val="002A4160"/>
    <w:rsid w:val="002A486B"/>
    <w:rsid w:val="002A4DB5"/>
    <w:rsid w:val="002A700D"/>
    <w:rsid w:val="002A7BC9"/>
    <w:rsid w:val="002B0738"/>
    <w:rsid w:val="002B45DB"/>
    <w:rsid w:val="002C729B"/>
    <w:rsid w:val="002C73D6"/>
    <w:rsid w:val="002D040B"/>
    <w:rsid w:val="002D3F56"/>
    <w:rsid w:val="002D4158"/>
    <w:rsid w:val="002D4555"/>
    <w:rsid w:val="002E1BC9"/>
    <w:rsid w:val="002E1FF4"/>
    <w:rsid w:val="002E4363"/>
    <w:rsid w:val="002E4380"/>
    <w:rsid w:val="002E4D77"/>
    <w:rsid w:val="002E51C0"/>
    <w:rsid w:val="002E524F"/>
    <w:rsid w:val="002E62EF"/>
    <w:rsid w:val="002E7193"/>
    <w:rsid w:val="002F0667"/>
    <w:rsid w:val="002F09C8"/>
    <w:rsid w:val="002F0D2B"/>
    <w:rsid w:val="002F187B"/>
    <w:rsid w:val="002F23CC"/>
    <w:rsid w:val="002F308E"/>
    <w:rsid w:val="002F5FC1"/>
    <w:rsid w:val="002F7A25"/>
    <w:rsid w:val="00303F0F"/>
    <w:rsid w:val="00304D4E"/>
    <w:rsid w:val="003079FB"/>
    <w:rsid w:val="00313115"/>
    <w:rsid w:val="0031387A"/>
    <w:rsid w:val="003158C0"/>
    <w:rsid w:val="00315EBA"/>
    <w:rsid w:val="00317456"/>
    <w:rsid w:val="0032015D"/>
    <w:rsid w:val="00321805"/>
    <w:rsid w:val="00322283"/>
    <w:rsid w:val="00322E29"/>
    <w:rsid w:val="0032744C"/>
    <w:rsid w:val="003327E6"/>
    <w:rsid w:val="0034193C"/>
    <w:rsid w:val="00343074"/>
    <w:rsid w:val="00343E2E"/>
    <w:rsid w:val="00344F9B"/>
    <w:rsid w:val="00345E32"/>
    <w:rsid w:val="00350A00"/>
    <w:rsid w:val="00354500"/>
    <w:rsid w:val="003604B3"/>
    <w:rsid w:val="0036082C"/>
    <w:rsid w:val="003622BF"/>
    <w:rsid w:val="00363D6E"/>
    <w:rsid w:val="00363ED5"/>
    <w:rsid w:val="00373A18"/>
    <w:rsid w:val="00373BCE"/>
    <w:rsid w:val="00374A20"/>
    <w:rsid w:val="00376D22"/>
    <w:rsid w:val="0038110F"/>
    <w:rsid w:val="00381391"/>
    <w:rsid w:val="00384619"/>
    <w:rsid w:val="00384B4F"/>
    <w:rsid w:val="00390829"/>
    <w:rsid w:val="003918FB"/>
    <w:rsid w:val="00392AD1"/>
    <w:rsid w:val="0039303B"/>
    <w:rsid w:val="0039379D"/>
    <w:rsid w:val="00394727"/>
    <w:rsid w:val="00395E9C"/>
    <w:rsid w:val="003A316F"/>
    <w:rsid w:val="003A4BB7"/>
    <w:rsid w:val="003B039B"/>
    <w:rsid w:val="003B1BE8"/>
    <w:rsid w:val="003B22DC"/>
    <w:rsid w:val="003B2BD0"/>
    <w:rsid w:val="003B3574"/>
    <w:rsid w:val="003B3878"/>
    <w:rsid w:val="003B3A64"/>
    <w:rsid w:val="003B4E32"/>
    <w:rsid w:val="003C4922"/>
    <w:rsid w:val="003C511D"/>
    <w:rsid w:val="003C71C6"/>
    <w:rsid w:val="003D03D2"/>
    <w:rsid w:val="003D05B1"/>
    <w:rsid w:val="003D2AC3"/>
    <w:rsid w:val="003D6A60"/>
    <w:rsid w:val="003D7726"/>
    <w:rsid w:val="003D7A40"/>
    <w:rsid w:val="003E0B44"/>
    <w:rsid w:val="003E38A5"/>
    <w:rsid w:val="003E3F95"/>
    <w:rsid w:val="003F25C9"/>
    <w:rsid w:val="003F4D4C"/>
    <w:rsid w:val="003F5AC2"/>
    <w:rsid w:val="00400C8D"/>
    <w:rsid w:val="004025B6"/>
    <w:rsid w:val="00402627"/>
    <w:rsid w:val="004055C1"/>
    <w:rsid w:val="00406175"/>
    <w:rsid w:val="00407EB2"/>
    <w:rsid w:val="00411D7E"/>
    <w:rsid w:val="00414690"/>
    <w:rsid w:val="004148D4"/>
    <w:rsid w:val="00415AEB"/>
    <w:rsid w:val="004167DF"/>
    <w:rsid w:val="00416B90"/>
    <w:rsid w:val="00420C60"/>
    <w:rsid w:val="0042240F"/>
    <w:rsid w:val="004230BD"/>
    <w:rsid w:val="00425F3A"/>
    <w:rsid w:val="004305A8"/>
    <w:rsid w:val="00430CC3"/>
    <w:rsid w:val="004320B0"/>
    <w:rsid w:val="00432235"/>
    <w:rsid w:val="004377F8"/>
    <w:rsid w:val="00441606"/>
    <w:rsid w:val="00444A61"/>
    <w:rsid w:val="00444C1A"/>
    <w:rsid w:val="00444CE5"/>
    <w:rsid w:val="00447412"/>
    <w:rsid w:val="00451E3C"/>
    <w:rsid w:val="004522E1"/>
    <w:rsid w:val="004534D4"/>
    <w:rsid w:val="00455083"/>
    <w:rsid w:val="00455F1D"/>
    <w:rsid w:val="00463F0E"/>
    <w:rsid w:val="0046441A"/>
    <w:rsid w:val="00464EF8"/>
    <w:rsid w:val="00467A3F"/>
    <w:rsid w:val="00470E39"/>
    <w:rsid w:val="00473BA3"/>
    <w:rsid w:val="004776C4"/>
    <w:rsid w:val="00481C56"/>
    <w:rsid w:val="00481EA2"/>
    <w:rsid w:val="00484FBF"/>
    <w:rsid w:val="0048569A"/>
    <w:rsid w:val="00486597"/>
    <w:rsid w:val="004865E3"/>
    <w:rsid w:val="00486F48"/>
    <w:rsid w:val="004902B7"/>
    <w:rsid w:val="00490B40"/>
    <w:rsid w:val="00492E23"/>
    <w:rsid w:val="00497450"/>
    <w:rsid w:val="004A065D"/>
    <w:rsid w:val="004A06B2"/>
    <w:rsid w:val="004A0C21"/>
    <w:rsid w:val="004A2F01"/>
    <w:rsid w:val="004A340E"/>
    <w:rsid w:val="004A5A4B"/>
    <w:rsid w:val="004A6C02"/>
    <w:rsid w:val="004A6D1A"/>
    <w:rsid w:val="004A72E1"/>
    <w:rsid w:val="004B0387"/>
    <w:rsid w:val="004B0E8E"/>
    <w:rsid w:val="004B1D47"/>
    <w:rsid w:val="004B2895"/>
    <w:rsid w:val="004B315F"/>
    <w:rsid w:val="004B394E"/>
    <w:rsid w:val="004B5D31"/>
    <w:rsid w:val="004C143E"/>
    <w:rsid w:val="004C173D"/>
    <w:rsid w:val="004C2866"/>
    <w:rsid w:val="004C28E0"/>
    <w:rsid w:val="004C71B4"/>
    <w:rsid w:val="004D020D"/>
    <w:rsid w:val="004D1294"/>
    <w:rsid w:val="004D2D50"/>
    <w:rsid w:val="004D3911"/>
    <w:rsid w:val="004D764E"/>
    <w:rsid w:val="004E147A"/>
    <w:rsid w:val="004E511A"/>
    <w:rsid w:val="004E513C"/>
    <w:rsid w:val="004E5281"/>
    <w:rsid w:val="004E798B"/>
    <w:rsid w:val="004F2230"/>
    <w:rsid w:val="004F3C49"/>
    <w:rsid w:val="004F7505"/>
    <w:rsid w:val="00502C8F"/>
    <w:rsid w:val="00502ECF"/>
    <w:rsid w:val="00506148"/>
    <w:rsid w:val="00510813"/>
    <w:rsid w:val="00511276"/>
    <w:rsid w:val="0051693B"/>
    <w:rsid w:val="0051756C"/>
    <w:rsid w:val="005179C6"/>
    <w:rsid w:val="00521A14"/>
    <w:rsid w:val="0052267C"/>
    <w:rsid w:val="0052346E"/>
    <w:rsid w:val="005236C6"/>
    <w:rsid w:val="00527A7D"/>
    <w:rsid w:val="00530D1B"/>
    <w:rsid w:val="0053128B"/>
    <w:rsid w:val="00532484"/>
    <w:rsid w:val="00533AD0"/>
    <w:rsid w:val="00542C41"/>
    <w:rsid w:val="00546744"/>
    <w:rsid w:val="00547FDC"/>
    <w:rsid w:val="005516EB"/>
    <w:rsid w:val="0055282F"/>
    <w:rsid w:val="0056755B"/>
    <w:rsid w:val="00567BB9"/>
    <w:rsid w:val="00570160"/>
    <w:rsid w:val="00570719"/>
    <w:rsid w:val="00570848"/>
    <w:rsid w:val="00572036"/>
    <w:rsid w:val="005724CA"/>
    <w:rsid w:val="005725A9"/>
    <w:rsid w:val="00572976"/>
    <w:rsid w:val="005743B6"/>
    <w:rsid w:val="00575C38"/>
    <w:rsid w:val="00577944"/>
    <w:rsid w:val="0058286C"/>
    <w:rsid w:val="00582D63"/>
    <w:rsid w:val="0058640C"/>
    <w:rsid w:val="0058706C"/>
    <w:rsid w:val="00587818"/>
    <w:rsid w:val="005913B1"/>
    <w:rsid w:val="005916A4"/>
    <w:rsid w:val="00592EE3"/>
    <w:rsid w:val="005950A6"/>
    <w:rsid w:val="00596325"/>
    <w:rsid w:val="00596780"/>
    <w:rsid w:val="005A11EE"/>
    <w:rsid w:val="005A323B"/>
    <w:rsid w:val="005A39A0"/>
    <w:rsid w:val="005A6B29"/>
    <w:rsid w:val="005B3F4D"/>
    <w:rsid w:val="005B5B29"/>
    <w:rsid w:val="005B5DAB"/>
    <w:rsid w:val="005B70DE"/>
    <w:rsid w:val="005B7300"/>
    <w:rsid w:val="005C272F"/>
    <w:rsid w:val="005C286F"/>
    <w:rsid w:val="005C3780"/>
    <w:rsid w:val="005C5C83"/>
    <w:rsid w:val="005C68FB"/>
    <w:rsid w:val="005D029B"/>
    <w:rsid w:val="005D0E78"/>
    <w:rsid w:val="005E02A1"/>
    <w:rsid w:val="005E1507"/>
    <w:rsid w:val="005E2220"/>
    <w:rsid w:val="005E2442"/>
    <w:rsid w:val="005E2D8A"/>
    <w:rsid w:val="005E3ABF"/>
    <w:rsid w:val="005E60E8"/>
    <w:rsid w:val="005E61B4"/>
    <w:rsid w:val="005F1748"/>
    <w:rsid w:val="005F28A3"/>
    <w:rsid w:val="005F2FCD"/>
    <w:rsid w:val="005F560C"/>
    <w:rsid w:val="00601630"/>
    <w:rsid w:val="00601E85"/>
    <w:rsid w:val="006022C4"/>
    <w:rsid w:val="00604501"/>
    <w:rsid w:val="00605217"/>
    <w:rsid w:val="006213D9"/>
    <w:rsid w:val="006218DB"/>
    <w:rsid w:val="00621E02"/>
    <w:rsid w:val="00625063"/>
    <w:rsid w:val="00626952"/>
    <w:rsid w:val="00626A0B"/>
    <w:rsid w:val="00627842"/>
    <w:rsid w:val="00634D97"/>
    <w:rsid w:val="00636635"/>
    <w:rsid w:val="00640321"/>
    <w:rsid w:val="00641E45"/>
    <w:rsid w:val="006509D1"/>
    <w:rsid w:val="00651DD4"/>
    <w:rsid w:val="00654F4F"/>
    <w:rsid w:val="00655C27"/>
    <w:rsid w:val="00657D97"/>
    <w:rsid w:val="00657DD4"/>
    <w:rsid w:val="00661F2F"/>
    <w:rsid w:val="00662F73"/>
    <w:rsid w:val="0066414F"/>
    <w:rsid w:val="00664CE1"/>
    <w:rsid w:val="00664DFE"/>
    <w:rsid w:val="00666F0C"/>
    <w:rsid w:val="00671D06"/>
    <w:rsid w:val="00672CC5"/>
    <w:rsid w:val="00673300"/>
    <w:rsid w:val="006843CB"/>
    <w:rsid w:val="0068669E"/>
    <w:rsid w:val="00690641"/>
    <w:rsid w:val="00694669"/>
    <w:rsid w:val="00694C47"/>
    <w:rsid w:val="00696A5C"/>
    <w:rsid w:val="00696E85"/>
    <w:rsid w:val="006A0C1C"/>
    <w:rsid w:val="006A0DE1"/>
    <w:rsid w:val="006A316A"/>
    <w:rsid w:val="006B0748"/>
    <w:rsid w:val="006B3E35"/>
    <w:rsid w:val="006B468F"/>
    <w:rsid w:val="006B7D0B"/>
    <w:rsid w:val="006C1897"/>
    <w:rsid w:val="006C31F0"/>
    <w:rsid w:val="006C6C1E"/>
    <w:rsid w:val="006C7720"/>
    <w:rsid w:val="006D581F"/>
    <w:rsid w:val="006D64BA"/>
    <w:rsid w:val="006E00FE"/>
    <w:rsid w:val="006E14CA"/>
    <w:rsid w:val="006E1BA6"/>
    <w:rsid w:val="006E4B0B"/>
    <w:rsid w:val="006E5348"/>
    <w:rsid w:val="006F038E"/>
    <w:rsid w:val="006F068B"/>
    <w:rsid w:val="006F11C2"/>
    <w:rsid w:val="006F45EF"/>
    <w:rsid w:val="00702FA7"/>
    <w:rsid w:val="00704CFF"/>
    <w:rsid w:val="0071089B"/>
    <w:rsid w:val="00711629"/>
    <w:rsid w:val="00715757"/>
    <w:rsid w:val="00716305"/>
    <w:rsid w:val="007206C0"/>
    <w:rsid w:val="00722299"/>
    <w:rsid w:val="00722E36"/>
    <w:rsid w:val="00723BA6"/>
    <w:rsid w:val="0073060E"/>
    <w:rsid w:val="00730B75"/>
    <w:rsid w:val="00737EDB"/>
    <w:rsid w:val="00742200"/>
    <w:rsid w:val="00742D24"/>
    <w:rsid w:val="007506E3"/>
    <w:rsid w:val="00753483"/>
    <w:rsid w:val="00753D60"/>
    <w:rsid w:val="007543B1"/>
    <w:rsid w:val="00754404"/>
    <w:rsid w:val="007556AA"/>
    <w:rsid w:val="00756CBD"/>
    <w:rsid w:val="00757948"/>
    <w:rsid w:val="007637E6"/>
    <w:rsid w:val="0076475B"/>
    <w:rsid w:val="00767D7E"/>
    <w:rsid w:val="00772D46"/>
    <w:rsid w:val="007744F9"/>
    <w:rsid w:val="0077570D"/>
    <w:rsid w:val="00780A57"/>
    <w:rsid w:val="007817B4"/>
    <w:rsid w:val="0078203D"/>
    <w:rsid w:val="0078233A"/>
    <w:rsid w:val="00787CFE"/>
    <w:rsid w:val="0079139D"/>
    <w:rsid w:val="00792CB8"/>
    <w:rsid w:val="0079426A"/>
    <w:rsid w:val="00797D66"/>
    <w:rsid w:val="007A039D"/>
    <w:rsid w:val="007A18F4"/>
    <w:rsid w:val="007A4A0D"/>
    <w:rsid w:val="007A5A98"/>
    <w:rsid w:val="007B00CB"/>
    <w:rsid w:val="007B0DAE"/>
    <w:rsid w:val="007B479A"/>
    <w:rsid w:val="007B5E2E"/>
    <w:rsid w:val="007B6822"/>
    <w:rsid w:val="007B75DF"/>
    <w:rsid w:val="007B7DB4"/>
    <w:rsid w:val="007C1B47"/>
    <w:rsid w:val="007C2F1A"/>
    <w:rsid w:val="007C490A"/>
    <w:rsid w:val="007C5043"/>
    <w:rsid w:val="007C5D5E"/>
    <w:rsid w:val="007D0387"/>
    <w:rsid w:val="007D723E"/>
    <w:rsid w:val="007D779E"/>
    <w:rsid w:val="007D7C88"/>
    <w:rsid w:val="007E15EB"/>
    <w:rsid w:val="007E1E3E"/>
    <w:rsid w:val="007E2CE2"/>
    <w:rsid w:val="007E6D55"/>
    <w:rsid w:val="007E76EA"/>
    <w:rsid w:val="007F26F4"/>
    <w:rsid w:val="007F4CF6"/>
    <w:rsid w:val="007F54A6"/>
    <w:rsid w:val="007F58A2"/>
    <w:rsid w:val="007F778A"/>
    <w:rsid w:val="008006EF"/>
    <w:rsid w:val="00800CF5"/>
    <w:rsid w:val="008011E0"/>
    <w:rsid w:val="008012EE"/>
    <w:rsid w:val="00803E99"/>
    <w:rsid w:val="0080570C"/>
    <w:rsid w:val="00806A30"/>
    <w:rsid w:val="008130AE"/>
    <w:rsid w:val="00814972"/>
    <w:rsid w:val="00817271"/>
    <w:rsid w:val="00817B39"/>
    <w:rsid w:val="0082195E"/>
    <w:rsid w:val="00821EE4"/>
    <w:rsid w:val="00825390"/>
    <w:rsid w:val="00825B10"/>
    <w:rsid w:val="008361BC"/>
    <w:rsid w:val="00841A2D"/>
    <w:rsid w:val="008435B6"/>
    <w:rsid w:val="0084504E"/>
    <w:rsid w:val="00846C9E"/>
    <w:rsid w:val="0084743B"/>
    <w:rsid w:val="00851085"/>
    <w:rsid w:val="008516ED"/>
    <w:rsid w:val="00854A0C"/>
    <w:rsid w:val="0085719F"/>
    <w:rsid w:val="008615FC"/>
    <w:rsid w:val="00862BCA"/>
    <w:rsid w:val="008641B4"/>
    <w:rsid w:val="008663AC"/>
    <w:rsid w:val="008665D9"/>
    <w:rsid w:val="008677C2"/>
    <w:rsid w:val="00871594"/>
    <w:rsid w:val="00876012"/>
    <w:rsid w:val="00880D81"/>
    <w:rsid w:val="00882ACA"/>
    <w:rsid w:val="00882D8B"/>
    <w:rsid w:val="008830CF"/>
    <w:rsid w:val="008830E9"/>
    <w:rsid w:val="00883957"/>
    <w:rsid w:val="00884A22"/>
    <w:rsid w:val="00885F84"/>
    <w:rsid w:val="00894EA8"/>
    <w:rsid w:val="008A23E1"/>
    <w:rsid w:val="008A3D8F"/>
    <w:rsid w:val="008A3D98"/>
    <w:rsid w:val="008A425C"/>
    <w:rsid w:val="008A48BC"/>
    <w:rsid w:val="008A50DC"/>
    <w:rsid w:val="008A55E0"/>
    <w:rsid w:val="008A7DBB"/>
    <w:rsid w:val="008B1145"/>
    <w:rsid w:val="008B2FC7"/>
    <w:rsid w:val="008B5015"/>
    <w:rsid w:val="008B669E"/>
    <w:rsid w:val="008B785F"/>
    <w:rsid w:val="008B7CE9"/>
    <w:rsid w:val="008C1F16"/>
    <w:rsid w:val="008C5430"/>
    <w:rsid w:val="008C75B8"/>
    <w:rsid w:val="008C7AFB"/>
    <w:rsid w:val="008D122E"/>
    <w:rsid w:val="008D2858"/>
    <w:rsid w:val="008D31EA"/>
    <w:rsid w:val="008D5B87"/>
    <w:rsid w:val="008D6854"/>
    <w:rsid w:val="008D77D7"/>
    <w:rsid w:val="008E1211"/>
    <w:rsid w:val="008E2640"/>
    <w:rsid w:val="008E4368"/>
    <w:rsid w:val="008E6ABA"/>
    <w:rsid w:val="008F22AF"/>
    <w:rsid w:val="008F5386"/>
    <w:rsid w:val="0090258F"/>
    <w:rsid w:val="00902D04"/>
    <w:rsid w:val="00903077"/>
    <w:rsid w:val="00905270"/>
    <w:rsid w:val="009070CF"/>
    <w:rsid w:val="00907AE7"/>
    <w:rsid w:val="00917CBE"/>
    <w:rsid w:val="00923452"/>
    <w:rsid w:val="00923682"/>
    <w:rsid w:val="00925922"/>
    <w:rsid w:val="00927712"/>
    <w:rsid w:val="00930BA0"/>
    <w:rsid w:val="0093144C"/>
    <w:rsid w:val="00931D9F"/>
    <w:rsid w:val="00932F65"/>
    <w:rsid w:val="00933F74"/>
    <w:rsid w:val="00934B9A"/>
    <w:rsid w:val="00936535"/>
    <w:rsid w:val="009379F2"/>
    <w:rsid w:val="00940663"/>
    <w:rsid w:val="00940C25"/>
    <w:rsid w:val="00940F9E"/>
    <w:rsid w:val="009431F9"/>
    <w:rsid w:val="00945575"/>
    <w:rsid w:val="00947955"/>
    <w:rsid w:val="00947B22"/>
    <w:rsid w:val="00951D9B"/>
    <w:rsid w:val="009524C2"/>
    <w:rsid w:val="00952BCC"/>
    <w:rsid w:val="00953239"/>
    <w:rsid w:val="00954E21"/>
    <w:rsid w:val="00955C63"/>
    <w:rsid w:val="0095724E"/>
    <w:rsid w:val="009578F5"/>
    <w:rsid w:val="00961773"/>
    <w:rsid w:val="009628D2"/>
    <w:rsid w:val="009733A2"/>
    <w:rsid w:val="0097563E"/>
    <w:rsid w:val="0097569B"/>
    <w:rsid w:val="009761FE"/>
    <w:rsid w:val="00976249"/>
    <w:rsid w:val="00977DED"/>
    <w:rsid w:val="00977FA2"/>
    <w:rsid w:val="00990B77"/>
    <w:rsid w:val="00993686"/>
    <w:rsid w:val="00997DF1"/>
    <w:rsid w:val="009A26C2"/>
    <w:rsid w:val="009A5682"/>
    <w:rsid w:val="009A630A"/>
    <w:rsid w:val="009B000D"/>
    <w:rsid w:val="009B465F"/>
    <w:rsid w:val="009B47FB"/>
    <w:rsid w:val="009B62CD"/>
    <w:rsid w:val="009B7AFE"/>
    <w:rsid w:val="009C13F0"/>
    <w:rsid w:val="009C2347"/>
    <w:rsid w:val="009C2A63"/>
    <w:rsid w:val="009C2A96"/>
    <w:rsid w:val="009C6632"/>
    <w:rsid w:val="009C7D51"/>
    <w:rsid w:val="009D1475"/>
    <w:rsid w:val="009D59A1"/>
    <w:rsid w:val="009D6F08"/>
    <w:rsid w:val="009E0FD6"/>
    <w:rsid w:val="009E11F7"/>
    <w:rsid w:val="009E5C11"/>
    <w:rsid w:val="009E652A"/>
    <w:rsid w:val="009F0577"/>
    <w:rsid w:val="009F0FA8"/>
    <w:rsid w:val="009F170D"/>
    <w:rsid w:val="009F335A"/>
    <w:rsid w:val="009F3619"/>
    <w:rsid w:val="009F4B6D"/>
    <w:rsid w:val="009F586A"/>
    <w:rsid w:val="009F5F3B"/>
    <w:rsid w:val="009F637E"/>
    <w:rsid w:val="009F6F7F"/>
    <w:rsid w:val="00A06133"/>
    <w:rsid w:val="00A1045D"/>
    <w:rsid w:val="00A1192C"/>
    <w:rsid w:val="00A12FF4"/>
    <w:rsid w:val="00A138A2"/>
    <w:rsid w:val="00A13D3C"/>
    <w:rsid w:val="00A16500"/>
    <w:rsid w:val="00A16FDA"/>
    <w:rsid w:val="00A1792F"/>
    <w:rsid w:val="00A20FAF"/>
    <w:rsid w:val="00A227A7"/>
    <w:rsid w:val="00A31A19"/>
    <w:rsid w:val="00A406F5"/>
    <w:rsid w:val="00A40FEF"/>
    <w:rsid w:val="00A42D78"/>
    <w:rsid w:val="00A460A6"/>
    <w:rsid w:val="00A4619A"/>
    <w:rsid w:val="00A4747A"/>
    <w:rsid w:val="00A52A8D"/>
    <w:rsid w:val="00A54BA5"/>
    <w:rsid w:val="00A55781"/>
    <w:rsid w:val="00A601CA"/>
    <w:rsid w:val="00A60A7F"/>
    <w:rsid w:val="00A60AE5"/>
    <w:rsid w:val="00A614D3"/>
    <w:rsid w:val="00A65B33"/>
    <w:rsid w:val="00A65CE7"/>
    <w:rsid w:val="00A666B0"/>
    <w:rsid w:val="00A66819"/>
    <w:rsid w:val="00A71D1D"/>
    <w:rsid w:val="00A724BD"/>
    <w:rsid w:val="00A743CC"/>
    <w:rsid w:val="00A74BF4"/>
    <w:rsid w:val="00A806FB"/>
    <w:rsid w:val="00A8622B"/>
    <w:rsid w:val="00A86C11"/>
    <w:rsid w:val="00A9159F"/>
    <w:rsid w:val="00A93962"/>
    <w:rsid w:val="00A957F4"/>
    <w:rsid w:val="00A974B5"/>
    <w:rsid w:val="00A97ACC"/>
    <w:rsid w:val="00AA113D"/>
    <w:rsid w:val="00AA4F32"/>
    <w:rsid w:val="00AA579F"/>
    <w:rsid w:val="00AA61DA"/>
    <w:rsid w:val="00AA6CA9"/>
    <w:rsid w:val="00AB0216"/>
    <w:rsid w:val="00AB4697"/>
    <w:rsid w:val="00AB47B2"/>
    <w:rsid w:val="00AB6A95"/>
    <w:rsid w:val="00AC06A1"/>
    <w:rsid w:val="00AC1578"/>
    <w:rsid w:val="00AC3245"/>
    <w:rsid w:val="00AD051C"/>
    <w:rsid w:val="00AD0600"/>
    <w:rsid w:val="00AD6DC4"/>
    <w:rsid w:val="00AE1255"/>
    <w:rsid w:val="00AE4522"/>
    <w:rsid w:val="00AF0597"/>
    <w:rsid w:val="00AF322B"/>
    <w:rsid w:val="00AF422D"/>
    <w:rsid w:val="00AF55BF"/>
    <w:rsid w:val="00B029F1"/>
    <w:rsid w:val="00B048F7"/>
    <w:rsid w:val="00B05CA7"/>
    <w:rsid w:val="00B07BB3"/>
    <w:rsid w:val="00B1028A"/>
    <w:rsid w:val="00B10408"/>
    <w:rsid w:val="00B116B7"/>
    <w:rsid w:val="00B13E69"/>
    <w:rsid w:val="00B16D40"/>
    <w:rsid w:val="00B1788D"/>
    <w:rsid w:val="00B21C8A"/>
    <w:rsid w:val="00B21ED1"/>
    <w:rsid w:val="00B232CC"/>
    <w:rsid w:val="00B23449"/>
    <w:rsid w:val="00B24CC7"/>
    <w:rsid w:val="00B253A2"/>
    <w:rsid w:val="00B31EC6"/>
    <w:rsid w:val="00B32C47"/>
    <w:rsid w:val="00B3387A"/>
    <w:rsid w:val="00B40586"/>
    <w:rsid w:val="00B43BA4"/>
    <w:rsid w:val="00B43BFB"/>
    <w:rsid w:val="00B43F5B"/>
    <w:rsid w:val="00B46A27"/>
    <w:rsid w:val="00B47FC6"/>
    <w:rsid w:val="00B502F2"/>
    <w:rsid w:val="00B53276"/>
    <w:rsid w:val="00B53D77"/>
    <w:rsid w:val="00B54B0E"/>
    <w:rsid w:val="00B6303A"/>
    <w:rsid w:val="00B630DD"/>
    <w:rsid w:val="00B63CB0"/>
    <w:rsid w:val="00B65D1E"/>
    <w:rsid w:val="00B724B0"/>
    <w:rsid w:val="00B735C3"/>
    <w:rsid w:val="00B73F3E"/>
    <w:rsid w:val="00B77625"/>
    <w:rsid w:val="00B82024"/>
    <w:rsid w:val="00B826F5"/>
    <w:rsid w:val="00B83645"/>
    <w:rsid w:val="00B86CEE"/>
    <w:rsid w:val="00B90719"/>
    <w:rsid w:val="00B914E7"/>
    <w:rsid w:val="00B9427D"/>
    <w:rsid w:val="00B942A4"/>
    <w:rsid w:val="00B948C3"/>
    <w:rsid w:val="00B95536"/>
    <w:rsid w:val="00B96BE6"/>
    <w:rsid w:val="00BA0235"/>
    <w:rsid w:val="00BA173E"/>
    <w:rsid w:val="00BA2856"/>
    <w:rsid w:val="00BA7481"/>
    <w:rsid w:val="00BB07B8"/>
    <w:rsid w:val="00BB1CDC"/>
    <w:rsid w:val="00BB20F3"/>
    <w:rsid w:val="00BB2BB8"/>
    <w:rsid w:val="00BB4885"/>
    <w:rsid w:val="00BB7DD1"/>
    <w:rsid w:val="00BC01D9"/>
    <w:rsid w:val="00BC1405"/>
    <w:rsid w:val="00BC1FD2"/>
    <w:rsid w:val="00BC2504"/>
    <w:rsid w:val="00BC2FB2"/>
    <w:rsid w:val="00BC5D94"/>
    <w:rsid w:val="00BD0EC2"/>
    <w:rsid w:val="00BD1D4D"/>
    <w:rsid w:val="00BE0329"/>
    <w:rsid w:val="00BE15DF"/>
    <w:rsid w:val="00BE6576"/>
    <w:rsid w:val="00BE72B6"/>
    <w:rsid w:val="00BF4657"/>
    <w:rsid w:val="00BF4D9C"/>
    <w:rsid w:val="00BF5142"/>
    <w:rsid w:val="00BF6118"/>
    <w:rsid w:val="00C01F10"/>
    <w:rsid w:val="00C03C2D"/>
    <w:rsid w:val="00C0729B"/>
    <w:rsid w:val="00C11003"/>
    <w:rsid w:val="00C13C65"/>
    <w:rsid w:val="00C13F0B"/>
    <w:rsid w:val="00C145CB"/>
    <w:rsid w:val="00C15AF2"/>
    <w:rsid w:val="00C2025D"/>
    <w:rsid w:val="00C2169E"/>
    <w:rsid w:val="00C23F4F"/>
    <w:rsid w:val="00C2412E"/>
    <w:rsid w:val="00C26CC6"/>
    <w:rsid w:val="00C30625"/>
    <w:rsid w:val="00C321F0"/>
    <w:rsid w:val="00C32D0B"/>
    <w:rsid w:val="00C333E1"/>
    <w:rsid w:val="00C353DD"/>
    <w:rsid w:val="00C404C5"/>
    <w:rsid w:val="00C41B08"/>
    <w:rsid w:val="00C43E83"/>
    <w:rsid w:val="00C45D4D"/>
    <w:rsid w:val="00C460C8"/>
    <w:rsid w:val="00C50195"/>
    <w:rsid w:val="00C50E79"/>
    <w:rsid w:val="00C51242"/>
    <w:rsid w:val="00C52C5E"/>
    <w:rsid w:val="00C54C28"/>
    <w:rsid w:val="00C57864"/>
    <w:rsid w:val="00C632EE"/>
    <w:rsid w:val="00C6603C"/>
    <w:rsid w:val="00C67073"/>
    <w:rsid w:val="00C74EA8"/>
    <w:rsid w:val="00C8029A"/>
    <w:rsid w:val="00C86F75"/>
    <w:rsid w:val="00C90469"/>
    <w:rsid w:val="00C908AD"/>
    <w:rsid w:val="00C92B8D"/>
    <w:rsid w:val="00C93416"/>
    <w:rsid w:val="00C94E7F"/>
    <w:rsid w:val="00C94EFC"/>
    <w:rsid w:val="00C95BFA"/>
    <w:rsid w:val="00C95ED6"/>
    <w:rsid w:val="00C964E5"/>
    <w:rsid w:val="00C9693B"/>
    <w:rsid w:val="00CA1156"/>
    <w:rsid w:val="00CA1443"/>
    <w:rsid w:val="00CA247D"/>
    <w:rsid w:val="00CA3394"/>
    <w:rsid w:val="00CA3E58"/>
    <w:rsid w:val="00CA4342"/>
    <w:rsid w:val="00CA557F"/>
    <w:rsid w:val="00CA7C90"/>
    <w:rsid w:val="00CB30A5"/>
    <w:rsid w:val="00CB43B9"/>
    <w:rsid w:val="00CB48A7"/>
    <w:rsid w:val="00CB5E0E"/>
    <w:rsid w:val="00CC1706"/>
    <w:rsid w:val="00CC6D9E"/>
    <w:rsid w:val="00CC6FA0"/>
    <w:rsid w:val="00CC7471"/>
    <w:rsid w:val="00CD3548"/>
    <w:rsid w:val="00CD3896"/>
    <w:rsid w:val="00CD52A9"/>
    <w:rsid w:val="00CD78B4"/>
    <w:rsid w:val="00CD7ADE"/>
    <w:rsid w:val="00CE06B5"/>
    <w:rsid w:val="00CE3B2C"/>
    <w:rsid w:val="00CE429E"/>
    <w:rsid w:val="00CF0FBA"/>
    <w:rsid w:val="00CF2A0F"/>
    <w:rsid w:val="00CF3136"/>
    <w:rsid w:val="00CF3929"/>
    <w:rsid w:val="00CF616D"/>
    <w:rsid w:val="00CF76E7"/>
    <w:rsid w:val="00CF7A73"/>
    <w:rsid w:val="00D02824"/>
    <w:rsid w:val="00D02ECA"/>
    <w:rsid w:val="00D0416D"/>
    <w:rsid w:val="00D04971"/>
    <w:rsid w:val="00D05E4A"/>
    <w:rsid w:val="00D06D5F"/>
    <w:rsid w:val="00D115CB"/>
    <w:rsid w:val="00D128CD"/>
    <w:rsid w:val="00D15BF9"/>
    <w:rsid w:val="00D17F2F"/>
    <w:rsid w:val="00D20A2F"/>
    <w:rsid w:val="00D246FF"/>
    <w:rsid w:val="00D25B0D"/>
    <w:rsid w:val="00D277DE"/>
    <w:rsid w:val="00D307DF"/>
    <w:rsid w:val="00D3082F"/>
    <w:rsid w:val="00D33225"/>
    <w:rsid w:val="00D34283"/>
    <w:rsid w:val="00D36710"/>
    <w:rsid w:val="00D41AEF"/>
    <w:rsid w:val="00D43563"/>
    <w:rsid w:val="00D44D63"/>
    <w:rsid w:val="00D46DF4"/>
    <w:rsid w:val="00D4712D"/>
    <w:rsid w:val="00D47990"/>
    <w:rsid w:val="00D52D11"/>
    <w:rsid w:val="00D5414D"/>
    <w:rsid w:val="00D565F3"/>
    <w:rsid w:val="00D56E1C"/>
    <w:rsid w:val="00D57427"/>
    <w:rsid w:val="00D57635"/>
    <w:rsid w:val="00D618D1"/>
    <w:rsid w:val="00D6317F"/>
    <w:rsid w:val="00D65B62"/>
    <w:rsid w:val="00D67D1F"/>
    <w:rsid w:val="00D67ED6"/>
    <w:rsid w:val="00D67F8F"/>
    <w:rsid w:val="00D705CD"/>
    <w:rsid w:val="00D71648"/>
    <w:rsid w:val="00D7264B"/>
    <w:rsid w:val="00D729B2"/>
    <w:rsid w:val="00D72F08"/>
    <w:rsid w:val="00D73E96"/>
    <w:rsid w:val="00D74DFE"/>
    <w:rsid w:val="00D75562"/>
    <w:rsid w:val="00D769BD"/>
    <w:rsid w:val="00D76B7F"/>
    <w:rsid w:val="00D77A26"/>
    <w:rsid w:val="00D81EAC"/>
    <w:rsid w:val="00D82692"/>
    <w:rsid w:val="00D8479C"/>
    <w:rsid w:val="00D84F7F"/>
    <w:rsid w:val="00D8549E"/>
    <w:rsid w:val="00D90442"/>
    <w:rsid w:val="00D94119"/>
    <w:rsid w:val="00D978A3"/>
    <w:rsid w:val="00DA5940"/>
    <w:rsid w:val="00DA6065"/>
    <w:rsid w:val="00DB149F"/>
    <w:rsid w:val="00DB2A52"/>
    <w:rsid w:val="00DB3730"/>
    <w:rsid w:val="00DB6C7C"/>
    <w:rsid w:val="00DC0615"/>
    <w:rsid w:val="00DC49C3"/>
    <w:rsid w:val="00DD1D55"/>
    <w:rsid w:val="00DD2EE4"/>
    <w:rsid w:val="00DD3395"/>
    <w:rsid w:val="00DD4137"/>
    <w:rsid w:val="00DD526A"/>
    <w:rsid w:val="00DE161A"/>
    <w:rsid w:val="00DE2A23"/>
    <w:rsid w:val="00DE4482"/>
    <w:rsid w:val="00DE4DB1"/>
    <w:rsid w:val="00DE7633"/>
    <w:rsid w:val="00DF0660"/>
    <w:rsid w:val="00DF0E6E"/>
    <w:rsid w:val="00DF0FE1"/>
    <w:rsid w:val="00DF41F9"/>
    <w:rsid w:val="00DF576A"/>
    <w:rsid w:val="00DF7165"/>
    <w:rsid w:val="00DF7B25"/>
    <w:rsid w:val="00E00B8B"/>
    <w:rsid w:val="00E00DAB"/>
    <w:rsid w:val="00E017AE"/>
    <w:rsid w:val="00E02B16"/>
    <w:rsid w:val="00E0507B"/>
    <w:rsid w:val="00E10A04"/>
    <w:rsid w:val="00E12520"/>
    <w:rsid w:val="00E14505"/>
    <w:rsid w:val="00E15F4C"/>
    <w:rsid w:val="00E15FE5"/>
    <w:rsid w:val="00E16367"/>
    <w:rsid w:val="00E20671"/>
    <w:rsid w:val="00E208CF"/>
    <w:rsid w:val="00E213BB"/>
    <w:rsid w:val="00E2431D"/>
    <w:rsid w:val="00E249A8"/>
    <w:rsid w:val="00E25586"/>
    <w:rsid w:val="00E30553"/>
    <w:rsid w:val="00E30A0B"/>
    <w:rsid w:val="00E31972"/>
    <w:rsid w:val="00E36AE0"/>
    <w:rsid w:val="00E41428"/>
    <w:rsid w:val="00E43156"/>
    <w:rsid w:val="00E452BE"/>
    <w:rsid w:val="00E453EB"/>
    <w:rsid w:val="00E45D28"/>
    <w:rsid w:val="00E52F39"/>
    <w:rsid w:val="00E5481E"/>
    <w:rsid w:val="00E54F13"/>
    <w:rsid w:val="00E578D1"/>
    <w:rsid w:val="00E61881"/>
    <w:rsid w:val="00E6224C"/>
    <w:rsid w:val="00E634B9"/>
    <w:rsid w:val="00E65259"/>
    <w:rsid w:val="00E70C9E"/>
    <w:rsid w:val="00E72499"/>
    <w:rsid w:val="00E7441C"/>
    <w:rsid w:val="00E748AD"/>
    <w:rsid w:val="00E749BB"/>
    <w:rsid w:val="00E74CD4"/>
    <w:rsid w:val="00E75B29"/>
    <w:rsid w:val="00E7739B"/>
    <w:rsid w:val="00E84E05"/>
    <w:rsid w:val="00E85C87"/>
    <w:rsid w:val="00E9035A"/>
    <w:rsid w:val="00E943BF"/>
    <w:rsid w:val="00E95CD7"/>
    <w:rsid w:val="00E95EF1"/>
    <w:rsid w:val="00EA265C"/>
    <w:rsid w:val="00EA2A01"/>
    <w:rsid w:val="00EA6A98"/>
    <w:rsid w:val="00EA6E27"/>
    <w:rsid w:val="00EB0D2E"/>
    <w:rsid w:val="00EB1ABE"/>
    <w:rsid w:val="00EB2EA8"/>
    <w:rsid w:val="00EB63BF"/>
    <w:rsid w:val="00EB6671"/>
    <w:rsid w:val="00EB69DA"/>
    <w:rsid w:val="00EC6B4E"/>
    <w:rsid w:val="00EC6B9D"/>
    <w:rsid w:val="00ED29D5"/>
    <w:rsid w:val="00ED3064"/>
    <w:rsid w:val="00ED451C"/>
    <w:rsid w:val="00ED59EA"/>
    <w:rsid w:val="00ED6AB2"/>
    <w:rsid w:val="00ED7598"/>
    <w:rsid w:val="00ED7A94"/>
    <w:rsid w:val="00EE4706"/>
    <w:rsid w:val="00EE58E6"/>
    <w:rsid w:val="00EE5D0D"/>
    <w:rsid w:val="00EE65D3"/>
    <w:rsid w:val="00EF2273"/>
    <w:rsid w:val="00EF2EBD"/>
    <w:rsid w:val="00EF661E"/>
    <w:rsid w:val="00EF7A40"/>
    <w:rsid w:val="00F00805"/>
    <w:rsid w:val="00F00900"/>
    <w:rsid w:val="00F02716"/>
    <w:rsid w:val="00F10BA1"/>
    <w:rsid w:val="00F15E72"/>
    <w:rsid w:val="00F20ABE"/>
    <w:rsid w:val="00F22597"/>
    <w:rsid w:val="00F237C6"/>
    <w:rsid w:val="00F23FFC"/>
    <w:rsid w:val="00F24568"/>
    <w:rsid w:val="00F26AC1"/>
    <w:rsid w:val="00F30281"/>
    <w:rsid w:val="00F30C47"/>
    <w:rsid w:val="00F352FC"/>
    <w:rsid w:val="00F35B5A"/>
    <w:rsid w:val="00F43EAF"/>
    <w:rsid w:val="00F45BA6"/>
    <w:rsid w:val="00F46EA1"/>
    <w:rsid w:val="00F51CA2"/>
    <w:rsid w:val="00F525BE"/>
    <w:rsid w:val="00F529B6"/>
    <w:rsid w:val="00F54B2E"/>
    <w:rsid w:val="00F55807"/>
    <w:rsid w:val="00F55E9E"/>
    <w:rsid w:val="00F57937"/>
    <w:rsid w:val="00F62BBF"/>
    <w:rsid w:val="00F62F2E"/>
    <w:rsid w:val="00F638A7"/>
    <w:rsid w:val="00F64FC6"/>
    <w:rsid w:val="00F65C7A"/>
    <w:rsid w:val="00F713AD"/>
    <w:rsid w:val="00F71AF2"/>
    <w:rsid w:val="00F72962"/>
    <w:rsid w:val="00F7460F"/>
    <w:rsid w:val="00F77556"/>
    <w:rsid w:val="00F81707"/>
    <w:rsid w:val="00F85413"/>
    <w:rsid w:val="00F855A3"/>
    <w:rsid w:val="00F8609A"/>
    <w:rsid w:val="00F9091A"/>
    <w:rsid w:val="00F91050"/>
    <w:rsid w:val="00F94974"/>
    <w:rsid w:val="00FA0271"/>
    <w:rsid w:val="00FA0834"/>
    <w:rsid w:val="00FA465D"/>
    <w:rsid w:val="00FA52E8"/>
    <w:rsid w:val="00FB002D"/>
    <w:rsid w:val="00FB2219"/>
    <w:rsid w:val="00FB51C1"/>
    <w:rsid w:val="00FC0814"/>
    <w:rsid w:val="00FC0B55"/>
    <w:rsid w:val="00FC1F8B"/>
    <w:rsid w:val="00FC4249"/>
    <w:rsid w:val="00FC733F"/>
    <w:rsid w:val="00FC759C"/>
    <w:rsid w:val="00FD68AE"/>
    <w:rsid w:val="00FE1219"/>
    <w:rsid w:val="00FE19E3"/>
    <w:rsid w:val="00FE2E52"/>
    <w:rsid w:val="00FE5197"/>
    <w:rsid w:val="00FE6783"/>
    <w:rsid w:val="00FF18A8"/>
    <w:rsid w:val="00FF311B"/>
    <w:rsid w:val="00FF33FB"/>
    <w:rsid w:val="00FF633E"/>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2605"/>
  <w15:docId w15:val="{376AF1CF-86F8-4642-A172-F9F682ED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8A7"/>
    <w:pPr>
      <w:spacing w:after="0" w:line="240" w:lineRule="auto"/>
    </w:pPr>
  </w:style>
  <w:style w:type="paragraph" w:styleId="Heading1">
    <w:name w:val="heading 1"/>
    <w:basedOn w:val="Normal"/>
    <w:next w:val="Normal"/>
    <w:link w:val="Heading1Char"/>
    <w:uiPriority w:val="9"/>
    <w:qFormat/>
    <w:rsid w:val="00CB48A7"/>
    <w:pPr>
      <w:keepNext/>
      <w:spacing w:before="240" w:after="60"/>
      <w:outlineLvl w:val="0"/>
    </w:pPr>
    <w:rPr>
      <w:rFonts w:asciiTheme="majorHAnsi" w:eastAsiaTheme="majorEastAsia" w:hAnsiTheme="majorHAnsi" w:cstheme="majorBidi"/>
      <w:b/>
      <w:bCs/>
      <w:kern w:val="32"/>
    </w:rPr>
  </w:style>
  <w:style w:type="paragraph" w:styleId="Heading2">
    <w:name w:val="heading 2"/>
    <w:basedOn w:val="Normal"/>
    <w:next w:val="Normal"/>
    <w:link w:val="Heading2Char"/>
    <w:uiPriority w:val="9"/>
    <w:semiHidden/>
    <w:unhideWhenUsed/>
    <w:qFormat/>
    <w:rsid w:val="00CB48A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B48A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B48A7"/>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B48A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B48A7"/>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B48A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B48A7"/>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B48A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8A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B48A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B48A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B48A7"/>
    <w:rPr>
      <w:rFonts w:cstheme="majorBidi"/>
      <w:b/>
      <w:bCs/>
      <w:sz w:val="28"/>
      <w:szCs w:val="28"/>
    </w:rPr>
  </w:style>
  <w:style w:type="character" w:customStyle="1" w:styleId="Heading5Char">
    <w:name w:val="Heading 5 Char"/>
    <w:basedOn w:val="DefaultParagraphFont"/>
    <w:link w:val="Heading5"/>
    <w:uiPriority w:val="9"/>
    <w:semiHidden/>
    <w:rsid w:val="00CB48A7"/>
    <w:rPr>
      <w:rFonts w:cstheme="majorBidi"/>
      <w:b/>
      <w:bCs/>
      <w:i/>
      <w:iCs/>
      <w:sz w:val="26"/>
      <w:szCs w:val="26"/>
    </w:rPr>
  </w:style>
  <w:style w:type="character" w:customStyle="1" w:styleId="Heading6Char">
    <w:name w:val="Heading 6 Char"/>
    <w:basedOn w:val="DefaultParagraphFont"/>
    <w:link w:val="Heading6"/>
    <w:uiPriority w:val="9"/>
    <w:semiHidden/>
    <w:rsid w:val="00CB48A7"/>
    <w:rPr>
      <w:rFonts w:cstheme="majorBidi"/>
      <w:b/>
      <w:bCs/>
    </w:rPr>
  </w:style>
  <w:style w:type="character" w:customStyle="1" w:styleId="Heading7Char">
    <w:name w:val="Heading 7 Char"/>
    <w:basedOn w:val="DefaultParagraphFont"/>
    <w:link w:val="Heading7"/>
    <w:uiPriority w:val="9"/>
    <w:semiHidden/>
    <w:rsid w:val="00CB48A7"/>
    <w:rPr>
      <w:rFonts w:cstheme="majorBidi"/>
      <w:sz w:val="24"/>
      <w:szCs w:val="24"/>
    </w:rPr>
  </w:style>
  <w:style w:type="character" w:customStyle="1" w:styleId="Heading8Char">
    <w:name w:val="Heading 8 Char"/>
    <w:basedOn w:val="DefaultParagraphFont"/>
    <w:link w:val="Heading8"/>
    <w:uiPriority w:val="9"/>
    <w:semiHidden/>
    <w:rsid w:val="00CB48A7"/>
    <w:rPr>
      <w:rFonts w:cstheme="majorBidi"/>
      <w:i/>
      <w:iCs/>
      <w:sz w:val="24"/>
      <w:szCs w:val="24"/>
    </w:rPr>
  </w:style>
  <w:style w:type="character" w:customStyle="1" w:styleId="Heading9Char">
    <w:name w:val="Heading 9 Char"/>
    <w:basedOn w:val="DefaultParagraphFont"/>
    <w:link w:val="Heading9"/>
    <w:uiPriority w:val="9"/>
    <w:semiHidden/>
    <w:rsid w:val="00CB48A7"/>
    <w:rPr>
      <w:rFonts w:asciiTheme="majorHAnsi" w:eastAsiaTheme="majorEastAsia" w:hAnsiTheme="majorHAnsi" w:cstheme="majorBidi"/>
    </w:rPr>
  </w:style>
  <w:style w:type="paragraph" w:styleId="Title">
    <w:name w:val="Title"/>
    <w:basedOn w:val="Normal"/>
    <w:next w:val="Normal"/>
    <w:link w:val="TitleChar"/>
    <w:uiPriority w:val="10"/>
    <w:qFormat/>
    <w:rsid w:val="00CB48A7"/>
    <w:pPr>
      <w:spacing w:before="240" w:after="60"/>
      <w:jc w:val="center"/>
      <w:outlineLvl w:val="0"/>
    </w:pPr>
    <w:rPr>
      <w:rFonts w:asciiTheme="majorHAnsi" w:eastAsiaTheme="majorEastAsia" w:hAnsiTheme="majorHAnsi" w:cstheme="majorBidi"/>
      <w:b/>
      <w:bCs/>
      <w:kern w:val="28"/>
    </w:rPr>
  </w:style>
  <w:style w:type="character" w:customStyle="1" w:styleId="TitleChar">
    <w:name w:val="Title Char"/>
    <w:basedOn w:val="DefaultParagraphFont"/>
    <w:link w:val="Title"/>
    <w:uiPriority w:val="10"/>
    <w:rsid w:val="00CB48A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B48A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B48A7"/>
    <w:rPr>
      <w:rFonts w:asciiTheme="majorHAnsi" w:eastAsiaTheme="majorEastAsia" w:hAnsiTheme="majorHAnsi" w:cstheme="majorBidi"/>
      <w:sz w:val="24"/>
      <w:szCs w:val="24"/>
    </w:rPr>
  </w:style>
  <w:style w:type="character" w:styleId="Strong">
    <w:name w:val="Strong"/>
    <w:basedOn w:val="DefaultParagraphFont"/>
    <w:uiPriority w:val="22"/>
    <w:qFormat/>
    <w:rsid w:val="00CB48A7"/>
    <w:rPr>
      <w:b/>
      <w:bCs/>
    </w:rPr>
  </w:style>
  <w:style w:type="character" w:styleId="Emphasis">
    <w:name w:val="Emphasis"/>
    <w:basedOn w:val="DefaultParagraphFont"/>
    <w:uiPriority w:val="20"/>
    <w:qFormat/>
    <w:rsid w:val="00CB48A7"/>
    <w:rPr>
      <w:rFonts w:asciiTheme="minorHAnsi" w:hAnsiTheme="minorHAnsi"/>
      <w:b/>
      <w:i/>
      <w:iCs/>
    </w:rPr>
  </w:style>
  <w:style w:type="paragraph" w:styleId="NoSpacing">
    <w:name w:val="No Spacing"/>
    <w:basedOn w:val="Normal"/>
    <w:uiPriority w:val="1"/>
    <w:qFormat/>
    <w:rsid w:val="00CB48A7"/>
  </w:style>
  <w:style w:type="paragraph" w:styleId="ListParagraph">
    <w:name w:val="List Paragraph"/>
    <w:basedOn w:val="Normal"/>
    <w:uiPriority w:val="34"/>
    <w:qFormat/>
    <w:rsid w:val="00CB48A7"/>
    <w:pPr>
      <w:ind w:left="720"/>
      <w:contextualSpacing/>
    </w:pPr>
  </w:style>
  <w:style w:type="paragraph" w:styleId="Quote">
    <w:name w:val="Quote"/>
    <w:basedOn w:val="Normal"/>
    <w:next w:val="Normal"/>
    <w:link w:val="QuoteChar"/>
    <w:uiPriority w:val="29"/>
    <w:qFormat/>
    <w:rsid w:val="00CB48A7"/>
    <w:rPr>
      <w:i/>
    </w:rPr>
  </w:style>
  <w:style w:type="character" w:customStyle="1" w:styleId="QuoteChar">
    <w:name w:val="Quote Char"/>
    <w:basedOn w:val="DefaultParagraphFont"/>
    <w:link w:val="Quote"/>
    <w:uiPriority w:val="29"/>
    <w:rsid w:val="00CB48A7"/>
    <w:rPr>
      <w:i/>
      <w:sz w:val="24"/>
      <w:szCs w:val="24"/>
    </w:rPr>
  </w:style>
  <w:style w:type="paragraph" w:styleId="IntenseQuote">
    <w:name w:val="Intense Quote"/>
    <w:basedOn w:val="Normal"/>
    <w:next w:val="Normal"/>
    <w:link w:val="IntenseQuoteChar"/>
    <w:uiPriority w:val="30"/>
    <w:qFormat/>
    <w:rsid w:val="00CB48A7"/>
    <w:pPr>
      <w:ind w:left="720" w:right="720"/>
    </w:pPr>
    <w:rPr>
      <w:b/>
      <w:i/>
      <w:szCs w:val="22"/>
    </w:rPr>
  </w:style>
  <w:style w:type="character" w:customStyle="1" w:styleId="IntenseQuoteChar">
    <w:name w:val="Intense Quote Char"/>
    <w:basedOn w:val="DefaultParagraphFont"/>
    <w:link w:val="IntenseQuote"/>
    <w:uiPriority w:val="30"/>
    <w:rsid w:val="00CB48A7"/>
    <w:rPr>
      <w:b/>
      <w:i/>
      <w:sz w:val="24"/>
    </w:rPr>
  </w:style>
  <w:style w:type="character" w:styleId="SubtleEmphasis">
    <w:name w:val="Subtle Emphasis"/>
    <w:uiPriority w:val="19"/>
    <w:qFormat/>
    <w:rsid w:val="00CB48A7"/>
    <w:rPr>
      <w:i/>
      <w:color w:val="5A5A5A" w:themeColor="text1" w:themeTint="A5"/>
    </w:rPr>
  </w:style>
  <w:style w:type="character" w:styleId="IntenseEmphasis">
    <w:name w:val="Intense Emphasis"/>
    <w:basedOn w:val="DefaultParagraphFont"/>
    <w:uiPriority w:val="21"/>
    <w:qFormat/>
    <w:rsid w:val="00CB48A7"/>
    <w:rPr>
      <w:b/>
      <w:i/>
      <w:sz w:val="24"/>
      <w:szCs w:val="24"/>
      <w:u w:val="single"/>
    </w:rPr>
  </w:style>
  <w:style w:type="character" w:styleId="SubtleReference">
    <w:name w:val="Subtle Reference"/>
    <w:basedOn w:val="DefaultParagraphFont"/>
    <w:uiPriority w:val="31"/>
    <w:qFormat/>
    <w:rsid w:val="00CB48A7"/>
    <w:rPr>
      <w:sz w:val="24"/>
      <w:szCs w:val="24"/>
      <w:u w:val="single"/>
    </w:rPr>
  </w:style>
  <w:style w:type="character" w:styleId="IntenseReference">
    <w:name w:val="Intense Reference"/>
    <w:basedOn w:val="DefaultParagraphFont"/>
    <w:uiPriority w:val="32"/>
    <w:qFormat/>
    <w:rsid w:val="00CB48A7"/>
    <w:rPr>
      <w:b/>
      <w:sz w:val="24"/>
      <w:u w:val="single"/>
    </w:rPr>
  </w:style>
  <w:style w:type="character" w:styleId="BookTitle">
    <w:name w:val="Book Title"/>
    <w:basedOn w:val="DefaultParagraphFont"/>
    <w:uiPriority w:val="33"/>
    <w:qFormat/>
    <w:rsid w:val="00CB48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48A7"/>
    <w:pPr>
      <w:outlineLvl w:val="9"/>
    </w:pPr>
  </w:style>
  <w:style w:type="paragraph" w:styleId="Caption">
    <w:name w:val="caption"/>
    <w:basedOn w:val="Normal"/>
    <w:next w:val="Normal"/>
    <w:uiPriority w:val="35"/>
    <w:semiHidden/>
    <w:unhideWhenUsed/>
    <w:rsid w:val="00C86F75"/>
    <w:rPr>
      <w:b/>
      <w:bCs/>
      <w:color w:val="4F81BD" w:themeColor="accent1"/>
      <w:sz w:val="18"/>
      <w:szCs w:val="18"/>
    </w:rPr>
  </w:style>
  <w:style w:type="paragraph" w:customStyle="1" w:styleId="Style1">
    <w:name w:val="Style1"/>
    <w:basedOn w:val="NoSpacing"/>
    <w:next w:val="NoSpacing"/>
    <w:rsid w:val="00C86F75"/>
  </w:style>
  <w:style w:type="paragraph" w:customStyle="1" w:styleId="JSTemplate">
    <w:name w:val="JS Template"/>
    <w:basedOn w:val="NoSpacing"/>
    <w:qFormat/>
    <w:rsid w:val="00CA247D"/>
  </w:style>
  <w:style w:type="character" w:styleId="Hyperlink">
    <w:name w:val="Hyperlink"/>
    <w:basedOn w:val="DefaultParagraphFont"/>
    <w:uiPriority w:val="99"/>
    <w:unhideWhenUsed/>
    <w:rsid w:val="00B735C3"/>
    <w:rPr>
      <w:color w:val="0000FF" w:themeColor="hyperlink"/>
      <w:u w:val="single"/>
    </w:rPr>
  </w:style>
  <w:style w:type="paragraph" w:styleId="BalloonText">
    <w:name w:val="Balloon Text"/>
    <w:basedOn w:val="Normal"/>
    <w:link w:val="BalloonTextChar"/>
    <w:uiPriority w:val="99"/>
    <w:semiHidden/>
    <w:unhideWhenUsed/>
    <w:rsid w:val="00885F84"/>
    <w:rPr>
      <w:rFonts w:ascii="Tahoma" w:hAnsi="Tahoma" w:cs="Tahoma"/>
      <w:sz w:val="16"/>
      <w:szCs w:val="16"/>
    </w:rPr>
  </w:style>
  <w:style w:type="character" w:customStyle="1" w:styleId="BalloonTextChar">
    <w:name w:val="Balloon Text Char"/>
    <w:basedOn w:val="DefaultParagraphFont"/>
    <w:link w:val="BalloonText"/>
    <w:uiPriority w:val="99"/>
    <w:semiHidden/>
    <w:rsid w:val="00885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A3D379A8D93B41A38D81F01BF8ABD5" ma:contentTypeVersion="0" ma:contentTypeDescription="Create a new document." ma:contentTypeScope="" ma:versionID="1e3e6e41139f73f9158262ebd62391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A7C2-C2BC-4DDE-8A56-24C2BD9D3742}">
  <ds:schemaRefs>
    <ds:schemaRef ds:uri="http://schemas.microsoft.com/office/2006/metadata/properties"/>
  </ds:schemaRefs>
</ds:datastoreItem>
</file>

<file path=customXml/itemProps2.xml><?xml version="1.0" encoding="utf-8"?>
<ds:datastoreItem xmlns:ds="http://schemas.openxmlformats.org/officeDocument/2006/customXml" ds:itemID="{F52926E0-AF3A-47BD-8181-18AE2CFA2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DEBC19-A292-4B6C-8034-165003938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Seligman, Joel</dc:creator>
  <cp:lastModifiedBy>Massaro, Christine</cp:lastModifiedBy>
  <cp:revision>3</cp:revision>
  <cp:lastPrinted>2019-08-07T15:50:00Z</cp:lastPrinted>
  <dcterms:created xsi:type="dcterms:W3CDTF">2019-08-08T19:19:00Z</dcterms:created>
  <dcterms:modified xsi:type="dcterms:W3CDTF">2019-08-28T19:35:00Z</dcterms:modified>
</cp:coreProperties>
</file>