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E1C21" w14:textId="5DCE6647" w:rsidR="001D0FA3" w:rsidRPr="00A77136" w:rsidRDefault="00A77136" w:rsidP="00DB112E">
      <w:pPr>
        <w:widowControl w:val="0"/>
        <w:rPr>
          <w:rFonts w:ascii="Times New Roman" w:hAnsi="Times New Roman" w:cs="Times New Roman"/>
        </w:rPr>
      </w:pPr>
      <w:r w:rsidRPr="00A77136">
        <w:rPr>
          <w:rFonts w:ascii="Times New Roman" w:hAnsi="Times New Roman" w:cs="Times New Roman"/>
          <w:noProof/>
        </w:rPr>
        <w:drawing>
          <wp:anchor distT="0" distB="0" distL="114300" distR="114300" simplePos="0" relativeHeight="251659264" behindDoc="0" locked="0" layoutInCell="1" allowOverlap="1" wp14:anchorId="4576D0F3" wp14:editId="1DB6029E">
            <wp:simplePos x="0" y="0"/>
            <wp:positionH relativeFrom="margin">
              <wp:align>center</wp:align>
            </wp:positionH>
            <wp:positionV relativeFrom="paragraph">
              <wp:posOffset>244</wp:posOffset>
            </wp:positionV>
            <wp:extent cx="2700655" cy="1280795"/>
            <wp:effectExtent l="0" t="0" r="4445" b="0"/>
            <wp:wrapThrough wrapText="bothSides">
              <wp:wrapPolygon edited="0">
                <wp:start x="9142" y="0"/>
                <wp:lineTo x="8837" y="643"/>
                <wp:lineTo x="8532" y="4498"/>
                <wp:lineTo x="8634" y="6211"/>
                <wp:lineTo x="9345" y="7282"/>
                <wp:lineTo x="5891" y="8996"/>
                <wp:lineTo x="3860" y="10066"/>
                <wp:lineTo x="305" y="10923"/>
                <wp:lineTo x="0" y="11137"/>
                <wp:lineTo x="406" y="14136"/>
                <wp:lineTo x="406" y="17563"/>
                <wp:lineTo x="0" y="19705"/>
                <wp:lineTo x="3758" y="19705"/>
                <wp:lineTo x="21432" y="18848"/>
                <wp:lineTo x="21534" y="18419"/>
                <wp:lineTo x="21128" y="17563"/>
                <wp:lineTo x="21128" y="14136"/>
                <wp:lineTo x="18284" y="10066"/>
                <wp:lineTo x="17471" y="9424"/>
                <wp:lineTo x="12392" y="7282"/>
                <wp:lineTo x="13103" y="6211"/>
                <wp:lineTo x="13205" y="4498"/>
                <wp:lineTo x="12798" y="3855"/>
                <wp:lineTo x="12900" y="428"/>
                <wp:lineTo x="12595" y="0"/>
                <wp:lineTo x="9142" y="0"/>
              </wp:wrapPolygon>
            </wp:wrapThrough>
            <wp:docPr id="477052827" name="Picture 1"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052827" name="Picture 1" descr="A logo of a universit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0655" cy="1280795"/>
                    </a:xfrm>
                    <a:prstGeom prst="rect">
                      <a:avLst/>
                    </a:prstGeom>
                  </pic:spPr>
                </pic:pic>
              </a:graphicData>
            </a:graphic>
            <wp14:sizeRelH relativeFrom="margin">
              <wp14:pctWidth>0</wp14:pctWidth>
            </wp14:sizeRelH>
            <wp14:sizeRelV relativeFrom="margin">
              <wp14:pctHeight>0</wp14:pctHeight>
            </wp14:sizeRelV>
          </wp:anchor>
        </w:drawing>
      </w:r>
    </w:p>
    <w:p w14:paraId="6D2519E8" w14:textId="42D76F1C" w:rsidR="00A77136" w:rsidRPr="00A77136" w:rsidRDefault="00A77136" w:rsidP="00DB112E">
      <w:pPr>
        <w:widowControl w:val="0"/>
        <w:rPr>
          <w:rFonts w:ascii="Times New Roman" w:hAnsi="Times New Roman" w:cs="Times New Roman"/>
        </w:rPr>
      </w:pPr>
    </w:p>
    <w:p w14:paraId="4EA8C17C" w14:textId="77777777" w:rsidR="00A77136" w:rsidRPr="00A77136" w:rsidRDefault="00A77136" w:rsidP="00DB112E">
      <w:pPr>
        <w:widowControl w:val="0"/>
        <w:rPr>
          <w:rFonts w:ascii="Times New Roman" w:hAnsi="Times New Roman" w:cs="Times New Roman"/>
        </w:rPr>
      </w:pPr>
    </w:p>
    <w:p w14:paraId="7751FBFD" w14:textId="77777777" w:rsidR="00A77136" w:rsidRPr="00A77136" w:rsidRDefault="00A77136" w:rsidP="00DB112E">
      <w:pPr>
        <w:widowControl w:val="0"/>
        <w:rPr>
          <w:rFonts w:ascii="Times New Roman" w:hAnsi="Times New Roman" w:cs="Times New Roman"/>
        </w:rPr>
      </w:pPr>
    </w:p>
    <w:p w14:paraId="0424B44B" w14:textId="77777777" w:rsidR="00A77136" w:rsidRPr="00A77136" w:rsidRDefault="00A77136" w:rsidP="00DB112E">
      <w:pPr>
        <w:widowControl w:val="0"/>
        <w:rPr>
          <w:rFonts w:ascii="Times New Roman" w:hAnsi="Times New Roman" w:cs="Times New Roman"/>
        </w:rPr>
      </w:pPr>
    </w:p>
    <w:p w14:paraId="234D501E" w14:textId="77777777" w:rsidR="00A77136" w:rsidRPr="00A77136" w:rsidRDefault="00A77136" w:rsidP="00DB112E">
      <w:pPr>
        <w:widowControl w:val="0"/>
        <w:rPr>
          <w:rFonts w:ascii="Times New Roman" w:hAnsi="Times New Roman" w:cs="Times New Roman"/>
        </w:rPr>
      </w:pPr>
    </w:p>
    <w:p w14:paraId="7CF6E719" w14:textId="77777777" w:rsidR="00A77136" w:rsidRPr="00A77136" w:rsidRDefault="00A77136" w:rsidP="00DB112E">
      <w:pPr>
        <w:widowControl w:val="0"/>
        <w:rPr>
          <w:rFonts w:ascii="Times New Roman" w:hAnsi="Times New Roman" w:cs="Times New Roman"/>
        </w:rPr>
      </w:pPr>
    </w:p>
    <w:p w14:paraId="2D381578" w14:textId="77777777" w:rsidR="00A77136" w:rsidRPr="00A77136" w:rsidRDefault="00A77136" w:rsidP="00DB112E">
      <w:pPr>
        <w:widowControl w:val="0"/>
        <w:rPr>
          <w:rFonts w:ascii="Times New Roman" w:hAnsi="Times New Roman" w:cs="Times New Roman"/>
        </w:rPr>
      </w:pPr>
    </w:p>
    <w:p w14:paraId="4DFFFBBF" w14:textId="77777777" w:rsidR="00A77136" w:rsidRDefault="00A77136" w:rsidP="00DB112E">
      <w:pPr>
        <w:widowControl w:val="0"/>
        <w:jc w:val="center"/>
        <w:rPr>
          <w:rFonts w:ascii="Times New Roman" w:hAnsi="Times New Roman" w:cs="Times New Roman"/>
        </w:rPr>
      </w:pPr>
    </w:p>
    <w:p w14:paraId="3526CA08" w14:textId="4681AB71" w:rsidR="00FC78C0" w:rsidRDefault="00666867" w:rsidP="00DB112E">
      <w:pPr>
        <w:widowControl w:val="0"/>
        <w:jc w:val="center"/>
        <w:rPr>
          <w:rFonts w:ascii="Times New Roman" w:hAnsi="Times New Roman" w:cs="Times New Roman"/>
          <w:b/>
          <w:bCs/>
          <w:sz w:val="32"/>
          <w:szCs w:val="32"/>
        </w:rPr>
      </w:pPr>
      <w:r>
        <w:rPr>
          <w:rFonts w:ascii="Times New Roman" w:hAnsi="Times New Roman" w:cs="Times New Roman"/>
          <w:b/>
          <w:bCs/>
          <w:sz w:val="32"/>
          <w:szCs w:val="32"/>
        </w:rPr>
        <w:t>M</w:t>
      </w:r>
      <w:r w:rsidR="00E44E43">
        <w:rPr>
          <w:rFonts w:ascii="Times New Roman" w:hAnsi="Times New Roman" w:cs="Times New Roman"/>
          <w:b/>
          <w:bCs/>
          <w:sz w:val="32"/>
          <w:szCs w:val="32"/>
        </w:rPr>
        <w:t>S</w:t>
      </w:r>
      <w:r>
        <w:rPr>
          <w:rFonts w:ascii="Times New Roman" w:hAnsi="Times New Roman" w:cs="Times New Roman"/>
          <w:b/>
          <w:bCs/>
          <w:sz w:val="32"/>
          <w:szCs w:val="32"/>
        </w:rPr>
        <w:t xml:space="preserve"> in </w:t>
      </w:r>
      <w:r w:rsidR="00E44E43">
        <w:rPr>
          <w:rFonts w:ascii="Times New Roman" w:hAnsi="Times New Roman" w:cs="Times New Roman"/>
          <w:b/>
          <w:bCs/>
          <w:sz w:val="32"/>
          <w:szCs w:val="32"/>
        </w:rPr>
        <w:t>Computational Linguistics</w:t>
      </w:r>
    </w:p>
    <w:p w14:paraId="116559C3" w14:textId="37182A98" w:rsidR="00A77136" w:rsidRPr="00A77136" w:rsidRDefault="00FC78C0" w:rsidP="00DB112E">
      <w:pPr>
        <w:widowControl w:val="0"/>
        <w:jc w:val="center"/>
        <w:rPr>
          <w:rFonts w:ascii="Times New Roman" w:hAnsi="Times New Roman" w:cs="Times New Roman"/>
          <w:b/>
          <w:bCs/>
          <w:sz w:val="32"/>
          <w:szCs w:val="32"/>
        </w:rPr>
      </w:pPr>
      <w:r>
        <w:rPr>
          <w:rFonts w:ascii="Times New Roman" w:hAnsi="Times New Roman" w:cs="Times New Roman"/>
          <w:b/>
          <w:bCs/>
          <w:sz w:val="32"/>
          <w:szCs w:val="32"/>
        </w:rPr>
        <w:t>Program Planning Worksheet</w:t>
      </w:r>
    </w:p>
    <w:p w14:paraId="0D570756" w14:textId="747C50F7" w:rsidR="00A77136" w:rsidRDefault="00A77136" w:rsidP="00DB112E">
      <w:pPr>
        <w:widowControl w:val="0"/>
        <w:jc w:val="center"/>
        <w:rPr>
          <w:rFonts w:ascii="Times New Roman" w:hAnsi="Times New Roman" w:cs="Times New Roman"/>
        </w:rPr>
      </w:pPr>
      <w:r w:rsidRPr="00A77136">
        <w:rPr>
          <w:rFonts w:ascii="Times New Roman" w:hAnsi="Times New Roman" w:cs="Times New Roman"/>
        </w:rPr>
        <w:t>Department of Linguistics</w:t>
      </w:r>
    </w:p>
    <w:p w14:paraId="6D5BB455" w14:textId="77777777" w:rsidR="00A77136" w:rsidRDefault="00A77136" w:rsidP="00DB112E">
      <w:pPr>
        <w:widowControl w:val="0"/>
        <w:jc w:val="center"/>
        <w:rPr>
          <w:rFonts w:ascii="Times New Roman" w:hAnsi="Times New Roman" w:cs="Times New Roman"/>
        </w:rPr>
      </w:pPr>
    </w:p>
    <w:p w14:paraId="21D7BA54" w14:textId="6986EDEE" w:rsidR="00A77136" w:rsidRDefault="00A77136" w:rsidP="00DB112E">
      <w:pPr>
        <w:widowControl w:val="0"/>
        <w:rPr>
          <w:rFonts w:ascii="Times New Roman" w:hAnsi="Times New Roman" w:cs="Times New Roman"/>
        </w:rPr>
      </w:pPr>
    </w:p>
    <w:p w14:paraId="3F4FC6C2" w14:textId="1E427FBA" w:rsidR="00410E20" w:rsidRDefault="00EB2277" w:rsidP="00DB112E">
      <w:pPr>
        <w:pStyle w:val="NormalWeb"/>
        <w:widowControl w:val="0"/>
        <w:spacing w:before="0" w:beforeAutospacing="0" w:after="0" w:afterAutospacing="0"/>
        <w:rPr>
          <w:sz w:val="22"/>
          <w:szCs w:val="22"/>
        </w:rPr>
      </w:pPr>
      <w:r w:rsidRPr="00EB2277">
        <w:rPr>
          <w:sz w:val="22"/>
          <w:szCs w:val="22"/>
        </w:rPr>
        <w:t>The Computational Linguistics MS program at Rochester trains students to be conversant both in the analysis of language and in computational techniques applied to natural language.</w:t>
      </w:r>
      <w:r>
        <w:rPr>
          <w:sz w:val="22"/>
          <w:szCs w:val="22"/>
        </w:rPr>
        <w:t xml:space="preserve"> </w:t>
      </w:r>
      <w:r w:rsidRPr="00EB2277">
        <w:rPr>
          <w:sz w:val="22"/>
          <w:szCs w:val="22"/>
        </w:rPr>
        <w:t>The curriculum consists of courses in linguistics and computer science</w:t>
      </w:r>
      <w:r>
        <w:rPr>
          <w:sz w:val="22"/>
          <w:szCs w:val="22"/>
        </w:rPr>
        <w:t xml:space="preserve"> </w:t>
      </w:r>
      <w:r w:rsidRPr="00EB2277">
        <w:rPr>
          <w:sz w:val="22"/>
          <w:szCs w:val="22"/>
        </w:rPr>
        <w:t>for a total of 32 credit hours. Four courses (16 credits) are required in linguistics and four courses (16 credits) in computer science. The degree further requires a culminating special written project on a topic relevant to the student’s interest and in consultation with individual advisors.</w:t>
      </w:r>
    </w:p>
    <w:p w14:paraId="4FBD988E" w14:textId="77777777" w:rsidR="0067219A" w:rsidRDefault="0067219A" w:rsidP="00DB112E">
      <w:pPr>
        <w:pStyle w:val="NormalWeb"/>
        <w:widowControl w:val="0"/>
        <w:spacing w:before="0" w:beforeAutospacing="0" w:after="0" w:afterAutospacing="0"/>
        <w:rPr>
          <w:color w:val="000000" w:themeColor="text1"/>
          <w:sz w:val="22"/>
          <w:szCs w:val="22"/>
        </w:rPr>
      </w:pPr>
    </w:p>
    <w:p w14:paraId="4D2192DC" w14:textId="77777777" w:rsidR="00A37782" w:rsidRDefault="00A37782" w:rsidP="00DB112E">
      <w:pPr>
        <w:pStyle w:val="NormalWeb"/>
        <w:widowControl w:val="0"/>
        <w:spacing w:before="0" w:beforeAutospacing="0" w:after="0" w:afterAutospacing="0"/>
        <w:rPr>
          <w:color w:val="000000" w:themeColor="text1"/>
          <w:sz w:val="22"/>
          <w:szCs w:val="22"/>
        </w:rPr>
      </w:pPr>
    </w:p>
    <w:p w14:paraId="03214B7B" w14:textId="2F4BFD6A" w:rsidR="00410E20" w:rsidRDefault="00AA4986" w:rsidP="00DB112E">
      <w:pPr>
        <w:pStyle w:val="NormalWeb"/>
        <w:widowControl w:val="0"/>
        <w:spacing w:before="0" w:beforeAutospacing="0" w:after="0" w:afterAutospacing="0"/>
        <w:rPr>
          <w:b/>
          <w:bCs/>
          <w:color w:val="000000" w:themeColor="text1"/>
          <w:sz w:val="32"/>
          <w:szCs w:val="32"/>
        </w:rPr>
      </w:pPr>
      <w:r>
        <w:rPr>
          <w:b/>
          <w:bCs/>
          <w:color w:val="000000" w:themeColor="text1"/>
          <w:sz w:val="32"/>
          <w:szCs w:val="32"/>
        </w:rPr>
        <w:t>Linguistics</w:t>
      </w:r>
      <w:r w:rsidR="00410E20" w:rsidRPr="00410E20">
        <w:rPr>
          <w:b/>
          <w:bCs/>
          <w:color w:val="000000" w:themeColor="text1"/>
          <w:sz w:val="32"/>
          <w:szCs w:val="32"/>
        </w:rPr>
        <w:t xml:space="preserve"> </w:t>
      </w:r>
      <w:r w:rsidR="0079387D">
        <w:rPr>
          <w:b/>
          <w:bCs/>
          <w:color w:val="000000" w:themeColor="text1"/>
          <w:sz w:val="32"/>
          <w:szCs w:val="32"/>
        </w:rPr>
        <w:t>c</w:t>
      </w:r>
      <w:r w:rsidR="00410E20" w:rsidRPr="00410E20">
        <w:rPr>
          <w:b/>
          <w:bCs/>
          <w:color w:val="000000" w:themeColor="text1"/>
          <w:sz w:val="32"/>
          <w:szCs w:val="32"/>
        </w:rPr>
        <w:t>ourses</w:t>
      </w:r>
      <w:r w:rsidR="00083506">
        <w:rPr>
          <w:b/>
          <w:bCs/>
          <w:color w:val="000000" w:themeColor="text1"/>
          <w:sz w:val="32"/>
          <w:szCs w:val="32"/>
        </w:rPr>
        <w:t xml:space="preserve"> (1</w:t>
      </w:r>
      <w:r>
        <w:rPr>
          <w:b/>
          <w:bCs/>
          <w:color w:val="000000" w:themeColor="text1"/>
          <w:sz w:val="32"/>
          <w:szCs w:val="32"/>
        </w:rPr>
        <w:t>6</w:t>
      </w:r>
      <w:r w:rsidR="00083506">
        <w:rPr>
          <w:b/>
          <w:bCs/>
          <w:color w:val="000000" w:themeColor="text1"/>
          <w:sz w:val="32"/>
          <w:szCs w:val="32"/>
        </w:rPr>
        <w:t xml:space="preserve"> credits)</w:t>
      </w:r>
    </w:p>
    <w:p w14:paraId="0C1F12F5" w14:textId="77777777" w:rsidR="00E52577" w:rsidRDefault="00E52577" w:rsidP="00DB112E">
      <w:pPr>
        <w:pStyle w:val="NormalWeb"/>
        <w:widowControl w:val="0"/>
        <w:spacing w:before="0" w:beforeAutospacing="0" w:after="0" w:afterAutospacing="0"/>
        <w:rPr>
          <w:color w:val="000000" w:themeColor="text1"/>
          <w:sz w:val="22"/>
          <w:szCs w:val="22"/>
        </w:rPr>
      </w:pPr>
    </w:p>
    <w:p w14:paraId="690050D1" w14:textId="6CAC5DF9" w:rsidR="00967E8F" w:rsidRPr="00967E8F" w:rsidRDefault="00A05AFD" w:rsidP="00DB112E">
      <w:pPr>
        <w:pStyle w:val="NormalWeb"/>
        <w:widowControl w:val="0"/>
        <w:spacing w:before="0" w:beforeAutospacing="0" w:after="0" w:afterAutospacing="0"/>
        <w:rPr>
          <w:color w:val="000000" w:themeColor="text1"/>
          <w:sz w:val="22"/>
          <w:szCs w:val="22"/>
        </w:rPr>
      </w:pPr>
      <w:r w:rsidRPr="00F2105D">
        <w:rPr>
          <w:b/>
          <w:bCs/>
          <w:color w:val="000000" w:themeColor="text1"/>
          <w:sz w:val="22"/>
          <w:szCs w:val="22"/>
        </w:rPr>
        <w:t>Prerequisites</w:t>
      </w:r>
    </w:p>
    <w:p w14:paraId="38B6C5F0" w14:textId="4B4C5FC7" w:rsidR="00410E20" w:rsidRPr="00E11BF1" w:rsidRDefault="00410E20" w:rsidP="00DB112E">
      <w:pPr>
        <w:pStyle w:val="NormalWeb"/>
        <w:widowControl w:val="0"/>
        <w:numPr>
          <w:ilvl w:val="0"/>
          <w:numId w:val="1"/>
        </w:numPr>
        <w:spacing w:before="0" w:beforeAutospacing="0" w:after="0" w:afterAutospacing="0"/>
        <w:rPr>
          <w:color w:val="000000" w:themeColor="text1"/>
          <w:sz w:val="32"/>
          <w:szCs w:val="32"/>
        </w:rPr>
      </w:pPr>
      <w:r>
        <w:rPr>
          <w:color w:val="000000" w:themeColor="text1"/>
          <w:sz w:val="22"/>
          <w:szCs w:val="22"/>
        </w:rPr>
        <w:t xml:space="preserve">LING </w:t>
      </w:r>
      <w:r w:rsidR="00A05AFD">
        <w:rPr>
          <w:color w:val="000000" w:themeColor="text1"/>
          <w:sz w:val="22"/>
          <w:szCs w:val="22"/>
        </w:rPr>
        <w:t>110: Introduction to Linguistic Analysis</w:t>
      </w:r>
    </w:p>
    <w:p w14:paraId="29097138" w14:textId="77777777" w:rsidR="00E11BF1" w:rsidRDefault="00E11BF1" w:rsidP="00DB112E">
      <w:pPr>
        <w:pStyle w:val="NormalWeb"/>
        <w:widowControl w:val="0"/>
        <w:spacing w:before="0" w:beforeAutospacing="0" w:after="0" w:afterAutospacing="0"/>
        <w:rPr>
          <w:color w:val="000000" w:themeColor="text1"/>
          <w:sz w:val="22"/>
          <w:szCs w:val="22"/>
        </w:rPr>
      </w:pPr>
    </w:p>
    <w:p w14:paraId="588A72CC" w14:textId="002E3B5B" w:rsidR="00E11BF1" w:rsidRDefault="00E11BF1" w:rsidP="00DB112E">
      <w:pPr>
        <w:pStyle w:val="NormalWeb"/>
        <w:widowControl w:val="0"/>
        <w:spacing w:before="0" w:beforeAutospacing="0" w:after="0" w:afterAutospacing="0"/>
        <w:rPr>
          <w:color w:val="000000" w:themeColor="text1"/>
          <w:sz w:val="22"/>
          <w:szCs w:val="22"/>
        </w:rPr>
      </w:pPr>
      <w:r w:rsidRPr="00E11BF1">
        <w:rPr>
          <w:color w:val="000000" w:themeColor="text1"/>
          <w:sz w:val="22"/>
          <w:szCs w:val="22"/>
        </w:rPr>
        <w:t>Within linguistics, students will work with an adviser to create a “track” for their coursework in one of three areas:</w:t>
      </w:r>
    </w:p>
    <w:p w14:paraId="77BDDE18" w14:textId="05B14B15" w:rsidR="00E11BF1" w:rsidRDefault="00E11BF1" w:rsidP="00DB112E">
      <w:pPr>
        <w:pStyle w:val="NormalWeb"/>
        <w:widowControl w:val="0"/>
        <w:numPr>
          <w:ilvl w:val="0"/>
          <w:numId w:val="1"/>
        </w:numPr>
        <w:spacing w:before="0" w:beforeAutospacing="0" w:after="0" w:afterAutospacing="0"/>
        <w:rPr>
          <w:color w:val="000000" w:themeColor="text1"/>
          <w:sz w:val="22"/>
          <w:szCs w:val="22"/>
        </w:rPr>
      </w:pPr>
      <w:r>
        <w:rPr>
          <w:color w:val="000000" w:themeColor="text1"/>
          <w:sz w:val="22"/>
          <w:szCs w:val="22"/>
        </w:rPr>
        <w:t>Sound structure (LING 410, 427)</w:t>
      </w:r>
    </w:p>
    <w:p w14:paraId="2D0AB798" w14:textId="15046428" w:rsidR="00E11BF1" w:rsidRDefault="00E11BF1" w:rsidP="00DB112E">
      <w:pPr>
        <w:pStyle w:val="NormalWeb"/>
        <w:widowControl w:val="0"/>
        <w:numPr>
          <w:ilvl w:val="0"/>
          <w:numId w:val="1"/>
        </w:numPr>
        <w:spacing w:before="0" w:beforeAutospacing="0" w:after="0" w:afterAutospacing="0"/>
        <w:rPr>
          <w:color w:val="000000" w:themeColor="text1"/>
          <w:sz w:val="22"/>
          <w:szCs w:val="22"/>
        </w:rPr>
      </w:pPr>
      <w:r>
        <w:rPr>
          <w:color w:val="000000" w:themeColor="text1"/>
          <w:sz w:val="22"/>
          <w:szCs w:val="22"/>
        </w:rPr>
        <w:t>Grammar structure (LING 420, 460, 461, 462)</w:t>
      </w:r>
    </w:p>
    <w:p w14:paraId="734713B8" w14:textId="638C8B8B" w:rsidR="00E11BF1" w:rsidRDefault="00E11BF1" w:rsidP="00DB112E">
      <w:pPr>
        <w:pStyle w:val="NormalWeb"/>
        <w:widowControl w:val="0"/>
        <w:numPr>
          <w:ilvl w:val="0"/>
          <w:numId w:val="1"/>
        </w:numPr>
        <w:spacing w:before="0" w:beforeAutospacing="0" w:after="0" w:afterAutospacing="0"/>
        <w:rPr>
          <w:color w:val="000000" w:themeColor="text1"/>
          <w:sz w:val="22"/>
          <w:szCs w:val="22"/>
        </w:rPr>
      </w:pPr>
      <w:r>
        <w:rPr>
          <w:color w:val="000000" w:themeColor="text1"/>
          <w:sz w:val="22"/>
          <w:szCs w:val="22"/>
        </w:rPr>
        <w:t>Meaning (LING 425, 465, 466, 468)</w:t>
      </w:r>
    </w:p>
    <w:p w14:paraId="73955811" w14:textId="77777777" w:rsidR="00D33EE9" w:rsidRDefault="00D33EE9" w:rsidP="00D33EE9">
      <w:pPr>
        <w:pStyle w:val="NormalWeb"/>
        <w:widowControl w:val="0"/>
        <w:spacing w:before="0" w:beforeAutospacing="0" w:after="0" w:afterAutospacing="0"/>
        <w:rPr>
          <w:color w:val="000000" w:themeColor="text1"/>
          <w:sz w:val="22"/>
          <w:szCs w:val="22"/>
        </w:rPr>
      </w:pPr>
    </w:p>
    <w:p w14:paraId="230817D2" w14:textId="0A800014" w:rsidR="00E11BF1" w:rsidRPr="00E11BF1" w:rsidRDefault="00E11BF1" w:rsidP="00DB112E">
      <w:pPr>
        <w:pStyle w:val="NormalWeb"/>
        <w:widowControl w:val="0"/>
        <w:spacing w:before="0" w:beforeAutospacing="0" w:after="0" w:afterAutospacing="0"/>
        <w:rPr>
          <w:color w:val="000000" w:themeColor="text1"/>
          <w:sz w:val="22"/>
          <w:szCs w:val="22"/>
        </w:rPr>
      </w:pPr>
      <w:r w:rsidRPr="00E11BF1">
        <w:rPr>
          <w:color w:val="000000" w:themeColor="text1"/>
          <w:sz w:val="22"/>
          <w:szCs w:val="22"/>
        </w:rPr>
        <w:t>Students will be encouraged to take LING 450 and LING 501 as it suits their programs.</w:t>
      </w:r>
    </w:p>
    <w:p w14:paraId="2C677640" w14:textId="77777777" w:rsidR="001F5834" w:rsidRPr="001F5834" w:rsidRDefault="001F5834" w:rsidP="00DB112E">
      <w:pPr>
        <w:pStyle w:val="NormalWeb"/>
        <w:widowControl w:val="0"/>
        <w:spacing w:before="0" w:beforeAutospacing="0" w:after="0" w:afterAutospacing="0"/>
        <w:rPr>
          <w:b/>
          <w:bCs/>
          <w:color w:val="000000" w:themeColor="text1"/>
          <w:sz w:val="22"/>
          <w:szCs w:val="22"/>
        </w:rPr>
      </w:pPr>
    </w:p>
    <w:p w14:paraId="3A526FCE" w14:textId="2B9E1098" w:rsidR="00952FC0" w:rsidRDefault="00F2105D" w:rsidP="00DB112E">
      <w:pPr>
        <w:pStyle w:val="NormalWeb"/>
        <w:widowControl w:val="0"/>
        <w:spacing w:before="0" w:beforeAutospacing="0" w:after="0" w:afterAutospacing="0"/>
        <w:rPr>
          <w:b/>
          <w:bCs/>
          <w:color w:val="000000" w:themeColor="text1"/>
          <w:sz w:val="22"/>
          <w:szCs w:val="22"/>
        </w:rPr>
      </w:pPr>
      <w:r>
        <w:rPr>
          <w:b/>
          <w:bCs/>
          <w:color w:val="000000" w:themeColor="text1"/>
          <w:sz w:val="22"/>
          <w:szCs w:val="22"/>
        </w:rPr>
        <w:t>Required</w:t>
      </w:r>
    </w:p>
    <w:p w14:paraId="6884F69B" w14:textId="25DB8A2E" w:rsidR="00F2105D" w:rsidRPr="00F2105D" w:rsidRDefault="00077531" w:rsidP="00DB112E">
      <w:pPr>
        <w:pStyle w:val="NormalWeb"/>
        <w:widowControl w:val="0"/>
        <w:spacing w:before="0" w:beforeAutospacing="0" w:after="0" w:afterAutospacing="0"/>
        <w:rPr>
          <w:color w:val="000000" w:themeColor="text1"/>
          <w:sz w:val="22"/>
          <w:szCs w:val="22"/>
        </w:rPr>
      </w:pPr>
      <w:r>
        <w:rPr>
          <w:color w:val="000000" w:themeColor="text1"/>
          <w:sz w:val="22"/>
          <w:szCs w:val="22"/>
        </w:rPr>
        <w:t>At least o</w:t>
      </w:r>
      <w:r w:rsidR="00F2105D">
        <w:rPr>
          <w:color w:val="000000" w:themeColor="text1"/>
          <w:sz w:val="22"/>
          <w:szCs w:val="22"/>
        </w:rPr>
        <w:t>ne of the following:</w:t>
      </w:r>
    </w:p>
    <w:p w14:paraId="39886DFE" w14:textId="27D4E669" w:rsidR="00952FC0" w:rsidRDefault="00952FC0" w:rsidP="00DB112E">
      <w:pPr>
        <w:pStyle w:val="NormalWeb"/>
        <w:widowControl w:val="0"/>
        <w:numPr>
          <w:ilvl w:val="0"/>
          <w:numId w:val="2"/>
        </w:numPr>
        <w:spacing w:before="0" w:beforeAutospacing="0" w:after="0" w:afterAutospacing="0"/>
        <w:rPr>
          <w:color w:val="000000" w:themeColor="text1"/>
          <w:sz w:val="22"/>
          <w:szCs w:val="22"/>
        </w:rPr>
      </w:pPr>
      <w:r>
        <w:rPr>
          <w:color w:val="000000" w:themeColor="text1"/>
          <w:sz w:val="22"/>
          <w:szCs w:val="22"/>
        </w:rPr>
        <w:t xml:space="preserve">LING </w:t>
      </w:r>
      <w:r w:rsidR="00F2105D">
        <w:rPr>
          <w:color w:val="000000" w:themeColor="text1"/>
          <w:sz w:val="22"/>
          <w:szCs w:val="22"/>
        </w:rPr>
        <w:t>410: Introduction to Sound Systems</w:t>
      </w:r>
    </w:p>
    <w:p w14:paraId="7686123B" w14:textId="107FA821" w:rsidR="005F6E22" w:rsidRDefault="001F5834" w:rsidP="00DB112E">
      <w:pPr>
        <w:pStyle w:val="NormalWeb"/>
        <w:widowControl w:val="0"/>
        <w:numPr>
          <w:ilvl w:val="0"/>
          <w:numId w:val="2"/>
        </w:numPr>
        <w:spacing w:before="0" w:beforeAutospacing="0" w:after="0" w:afterAutospacing="0"/>
        <w:rPr>
          <w:color w:val="000000" w:themeColor="text1"/>
          <w:sz w:val="22"/>
          <w:szCs w:val="22"/>
        </w:rPr>
      </w:pPr>
      <w:r>
        <w:rPr>
          <w:color w:val="000000" w:themeColor="text1"/>
          <w:sz w:val="22"/>
          <w:szCs w:val="22"/>
        </w:rPr>
        <w:t>LING 4</w:t>
      </w:r>
      <w:r w:rsidR="00F2105D">
        <w:rPr>
          <w:color w:val="000000" w:themeColor="text1"/>
          <w:sz w:val="22"/>
          <w:szCs w:val="22"/>
        </w:rPr>
        <w:t>20: Introduction to Grammatical Systems</w:t>
      </w:r>
    </w:p>
    <w:p w14:paraId="5414405F" w14:textId="5AAB72C5" w:rsidR="001F5834" w:rsidRDefault="001F5834" w:rsidP="00DB112E">
      <w:pPr>
        <w:pStyle w:val="NormalWeb"/>
        <w:widowControl w:val="0"/>
        <w:numPr>
          <w:ilvl w:val="0"/>
          <w:numId w:val="2"/>
        </w:numPr>
        <w:spacing w:before="0" w:beforeAutospacing="0" w:after="0" w:afterAutospacing="0"/>
        <w:rPr>
          <w:color w:val="000000" w:themeColor="text1"/>
          <w:sz w:val="22"/>
          <w:szCs w:val="22"/>
        </w:rPr>
      </w:pPr>
      <w:r>
        <w:rPr>
          <w:color w:val="000000" w:themeColor="text1"/>
          <w:sz w:val="22"/>
          <w:szCs w:val="22"/>
        </w:rPr>
        <w:t>LING 4</w:t>
      </w:r>
      <w:r w:rsidR="00F2105D">
        <w:rPr>
          <w:color w:val="000000" w:themeColor="text1"/>
          <w:sz w:val="22"/>
          <w:szCs w:val="22"/>
        </w:rPr>
        <w:t>25: Introduction to Semantic Analysis</w:t>
      </w:r>
    </w:p>
    <w:p w14:paraId="6E4FA7B1" w14:textId="77777777" w:rsidR="0093153E" w:rsidRDefault="0093153E" w:rsidP="00DB112E">
      <w:pPr>
        <w:pStyle w:val="NormalWeb"/>
        <w:widowControl w:val="0"/>
        <w:spacing w:before="0" w:beforeAutospacing="0" w:after="0" w:afterAutospacing="0"/>
        <w:rPr>
          <w:color w:val="000000" w:themeColor="text1"/>
          <w:sz w:val="22"/>
          <w:szCs w:val="22"/>
        </w:rPr>
      </w:pPr>
    </w:p>
    <w:p w14:paraId="7DF791C7" w14:textId="1C68358D" w:rsidR="0093153E" w:rsidRDefault="0093153E" w:rsidP="00DB112E">
      <w:pPr>
        <w:pStyle w:val="NormalWeb"/>
        <w:widowControl w:val="0"/>
        <w:spacing w:before="0" w:beforeAutospacing="0" w:after="0" w:afterAutospacing="0"/>
        <w:rPr>
          <w:color w:val="000000" w:themeColor="text1"/>
          <w:sz w:val="22"/>
          <w:szCs w:val="22"/>
        </w:rPr>
      </w:pPr>
      <w:r>
        <w:rPr>
          <w:color w:val="000000" w:themeColor="text1"/>
          <w:sz w:val="22"/>
          <w:szCs w:val="22"/>
        </w:rPr>
        <w:t xml:space="preserve">Plus </w:t>
      </w:r>
      <w:r w:rsidR="00077531">
        <w:rPr>
          <w:color w:val="000000" w:themeColor="text1"/>
          <w:sz w:val="22"/>
          <w:szCs w:val="22"/>
        </w:rPr>
        <w:t xml:space="preserve">at least </w:t>
      </w:r>
      <w:r>
        <w:rPr>
          <w:color w:val="000000" w:themeColor="text1"/>
          <w:sz w:val="22"/>
          <w:szCs w:val="22"/>
        </w:rPr>
        <w:t>two of the following (some may have prerequisites):</w:t>
      </w:r>
    </w:p>
    <w:p w14:paraId="39535A78" w14:textId="77777777" w:rsidR="0093153E" w:rsidRPr="0093153E" w:rsidRDefault="0093153E" w:rsidP="00DB112E">
      <w:pPr>
        <w:pStyle w:val="NormalWeb"/>
        <w:widowControl w:val="0"/>
        <w:numPr>
          <w:ilvl w:val="0"/>
          <w:numId w:val="9"/>
        </w:numPr>
        <w:spacing w:before="0" w:beforeAutospacing="0" w:after="0" w:afterAutospacing="0"/>
        <w:rPr>
          <w:color w:val="000000" w:themeColor="text1"/>
          <w:sz w:val="22"/>
          <w:szCs w:val="22"/>
        </w:rPr>
      </w:pPr>
      <w:r w:rsidRPr="0093153E">
        <w:rPr>
          <w:color w:val="000000" w:themeColor="text1"/>
          <w:sz w:val="22"/>
          <w:szCs w:val="22"/>
        </w:rPr>
        <w:t>LING 427: Topics in Phonetics and Phonology</w:t>
      </w:r>
    </w:p>
    <w:p w14:paraId="4DC28ABB" w14:textId="77777777" w:rsidR="0093153E" w:rsidRPr="0093153E" w:rsidRDefault="0093153E" w:rsidP="00DB112E">
      <w:pPr>
        <w:pStyle w:val="NormalWeb"/>
        <w:widowControl w:val="0"/>
        <w:numPr>
          <w:ilvl w:val="0"/>
          <w:numId w:val="9"/>
        </w:numPr>
        <w:spacing w:before="0" w:beforeAutospacing="0" w:after="0" w:afterAutospacing="0"/>
        <w:rPr>
          <w:color w:val="000000" w:themeColor="text1"/>
          <w:sz w:val="22"/>
          <w:szCs w:val="22"/>
        </w:rPr>
      </w:pPr>
      <w:r w:rsidRPr="0093153E">
        <w:rPr>
          <w:color w:val="000000" w:themeColor="text1"/>
          <w:sz w:val="22"/>
          <w:szCs w:val="22"/>
        </w:rPr>
        <w:t>LING 450: Data Science for Linguistics</w:t>
      </w:r>
    </w:p>
    <w:p w14:paraId="3B50F94E" w14:textId="77777777" w:rsidR="0093153E" w:rsidRPr="0093153E" w:rsidRDefault="0093153E" w:rsidP="00DB112E">
      <w:pPr>
        <w:pStyle w:val="NormalWeb"/>
        <w:widowControl w:val="0"/>
        <w:numPr>
          <w:ilvl w:val="0"/>
          <w:numId w:val="9"/>
        </w:numPr>
        <w:spacing w:before="0" w:beforeAutospacing="0" w:after="0" w:afterAutospacing="0"/>
        <w:rPr>
          <w:color w:val="000000" w:themeColor="text1"/>
          <w:sz w:val="22"/>
          <w:szCs w:val="22"/>
        </w:rPr>
      </w:pPr>
      <w:r w:rsidRPr="0093153E">
        <w:rPr>
          <w:color w:val="000000" w:themeColor="text1"/>
          <w:sz w:val="22"/>
          <w:szCs w:val="22"/>
        </w:rPr>
        <w:t>LING 460: Syntactic Theory</w:t>
      </w:r>
    </w:p>
    <w:p w14:paraId="2C790938" w14:textId="77777777" w:rsidR="0093153E" w:rsidRPr="0093153E" w:rsidRDefault="0093153E" w:rsidP="00DB112E">
      <w:pPr>
        <w:pStyle w:val="NormalWeb"/>
        <w:widowControl w:val="0"/>
        <w:numPr>
          <w:ilvl w:val="0"/>
          <w:numId w:val="9"/>
        </w:numPr>
        <w:spacing w:before="0" w:beforeAutospacing="0" w:after="0" w:afterAutospacing="0"/>
        <w:rPr>
          <w:color w:val="000000" w:themeColor="text1"/>
          <w:sz w:val="22"/>
          <w:szCs w:val="22"/>
        </w:rPr>
      </w:pPr>
      <w:r w:rsidRPr="0093153E">
        <w:rPr>
          <w:color w:val="000000" w:themeColor="text1"/>
          <w:sz w:val="22"/>
          <w:szCs w:val="22"/>
        </w:rPr>
        <w:t>LING 461: Phrase Structure Grammar</w:t>
      </w:r>
    </w:p>
    <w:p w14:paraId="140A1E1A" w14:textId="77777777" w:rsidR="0093153E" w:rsidRDefault="0093153E" w:rsidP="00DB112E">
      <w:pPr>
        <w:pStyle w:val="NormalWeb"/>
        <w:widowControl w:val="0"/>
        <w:numPr>
          <w:ilvl w:val="0"/>
          <w:numId w:val="9"/>
        </w:numPr>
        <w:spacing w:before="0" w:beforeAutospacing="0" w:after="0" w:afterAutospacing="0"/>
        <w:rPr>
          <w:color w:val="000000" w:themeColor="text1"/>
          <w:sz w:val="22"/>
          <w:szCs w:val="22"/>
        </w:rPr>
      </w:pPr>
      <w:r w:rsidRPr="0093153E">
        <w:rPr>
          <w:color w:val="000000" w:themeColor="text1"/>
          <w:sz w:val="22"/>
          <w:szCs w:val="22"/>
        </w:rPr>
        <w:t>LING 462: Topics in Experimental Syntax</w:t>
      </w:r>
    </w:p>
    <w:p w14:paraId="3A6361B1" w14:textId="100E6A21" w:rsidR="0093153E" w:rsidRPr="0093153E" w:rsidRDefault="0093153E" w:rsidP="00DB112E">
      <w:pPr>
        <w:pStyle w:val="NormalWeb"/>
        <w:widowControl w:val="0"/>
        <w:numPr>
          <w:ilvl w:val="0"/>
          <w:numId w:val="9"/>
        </w:numPr>
        <w:spacing w:before="0" w:beforeAutospacing="0" w:after="0" w:afterAutospacing="0"/>
        <w:rPr>
          <w:color w:val="000000" w:themeColor="text1"/>
          <w:sz w:val="22"/>
          <w:szCs w:val="22"/>
        </w:rPr>
      </w:pPr>
      <w:r w:rsidRPr="0093153E">
        <w:rPr>
          <w:color w:val="000000" w:themeColor="text1"/>
          <w:sz w:val="22"/>
          <w:szCs w:val="22"/>
        </w:rPr>
        <w:t>LING 465: Formal Semantics</w:t>
      </w:r>
    </w:p>
    <w:p w14:paraId="11A78D8F" w14:textId="77777777" w:rsidR="0093153E" w:rsidRPr="0093153E" w:rsidRDefault="0093153E" w:rsidP="00DB112E">
      <w:pPr>
        <w:pStyle w:val="NormalWeb"/>
        <w:widowControl w:val="0"/>
        <w:numPr>
          <w:ilvl w:val="0"/>
          <w:numId w:val="9"/>
        </w:numPr>
        <w:spacing w:before="0" w:beforeAutospacing="0" w:after="0" w:afterAutospacing="0"/>
        <w:rPr>
          <w:color w:val="000000" w:themeColor="text1"/>
          <w:sz w:val="22"/>
          <w:szCs w:val="22"/>
        </w:rPr>
      </w:pPr>
      <w:r w:rsidRPr="0093153E">
        <w:rPr>
          <w:color w:val="000000" w:themeColor="text1"/>
          <w:sz w:val="22"/>
          <w:szCs w:val="22"/>
        </w:rPr>
        <w:t>LING 466: Pragmatics</w:t>
      </w:r>
    </w:p>
    <w:p w14:paraId="28E95814" w14:textId="63EE5AA6" w:rsidR="0093153E" w:rsidRDefault="0093153E" w:rsidP="00DB112E">
      <w:pPr>
        <w:pStyle w:val="NormalWeb"/>
        <w:widowControl w:val="0"/>
        <w:numPr>
          <w:ilvl w:val="0"/>
          <w:numId w:val="9"/>
        </w:numPr>
        <w:spacing w:before="0" w:beforeAutospacing="0" w:after="0" w:afterAutospacing="0"/>
        <w:rPr>
          <w:color w:val="000000" w:themeColor="text1"/>
          <w:sz w:val="22"/>
          <w:szCs w:val="22"/>
        </w:rPr>
      </w:pPr>
      <w:r w:rsidRPr="0093153E">
        <w:rPr>
          <w:color w:val="000000" w:themeColor="text1"/>
          <w:sz w:val="22"/>
          <w:szCs w:val="22"/>
        </w:rPr>
        <w:t>LING 468: Computational Semantics</w:t>
      </w:r>
    </w:p>
    <w:p w14:paraId="4B1A6795" w14:textId="70821091" w:rsidR="00827992" w:rsidRDefault="00827992" w:rsidP="00DB112E">
      <w:pPr>
        <w:pStyle w:val="NormalWeb"/>
        <w:widowControl w:val="0"/>
        <w:numPr>
          <w:ilvl w:val="0"/>
          <w:numId w:val="9"/>
        </w:numPr>
        <w:spacing w:before="0" w:beforeAutospacing="0" w:after="0" w:afterAutospacing="0"/>
        <w:rPr>
          <w:color w:val="000000" w:themeColor="text1"/>
          <w:sz w:val="22"/>
          <w:szCs w:val="22"/>
        </w:rPr>
      </w:pPr>
      <w:r>
        <w:rPr>
          <w:color w:val="000000" w:themeColor="text1"/>
          <w:sz w:val="22"/>
          <w:szCs w:val="22"/>
        </w:rPr>
        <w:t>LING 481: Statistical Methods in Computational Linguistics</w:t>
      </w:r>
    </w:p>
    <w:p w14:paraId="673D4F2D" w14:textId="075419DC" w:rsidR="00827992" w:rsidRDefault="00827992" w:rsidP="00DB112E">
      <w:pPr>
        <w:pStyle w:val="NormalWeb"/>
        <w:widowControl w:val="0"/>
        <w:numPr>
          <w:ilvl w:val="0"/>
          <w:numId w:val="9"/>
        </w:numPr>
        <w:spacing w:before="0" w:beforeAutospacing="0" w:after="0" w:afterAutospacing="0"/>
        <w:rPr>
          <w:color w:val="000000" w:themeColor="text1"/>
          <w:sz w:val="22"/>
          <w:szCs w:val="22"/>
        </w:rPr>
      </w:pPr>
      <w:r>
        <w:rPr>
          <w:color w:val="000000" w:themeColor="text1"/>
          <w:sz w:val="22"/>
          <w:szCs w:val="22"/>
        </w:rPr>
        <w:t>LING 482: Deep Learning Methods in Computational Linguistics</w:t>
      </w:r>
    </w:p>
    <w:p w14:paraId="5CBF6B9B" w14:textId="77777777" w:rsidR="00083506" w:rsidRDefault="00083506" w:rsidP="00DB112E">
      <w:pPr>
        <w:pStyle w:val="NormalWeb"/>
        <w:widowControl w:val="0"/>
        <w:spacing w:before="0" w:beforeAutospacing="0" w:after="0" w:afterAutospacing="0"/>
        <w:rPr>
          <w:color w:val="000000" w:themeColor="text1"/>
          <w:sz w:val="22"/>
          <w:szCs w:val="22"/>
        </w:rPr>
      </w:pPr>
    </w:p>
    <w:p w14:paraId="72F67DC6" w14:textId="77777777" w:rsidR="0067219A" w:rsidRDefault="0067219A" w:rsidP="00DB112E">
      <w:pPr>
        <w:pStyle w:val="NormalWeb"/>
        <w:widowControl w:val="0"/>
        <w:spacing w:before="0" w:beforeAutospacing="0" w:after="0" w:afterAutospacing="0"/>
        <w:rPr>
          <w:color w:val="000000" w:themeColor="text1"/>
          <w:sz w:val="22"/>
          <w:szCs w:val="22"/>
        </w:rPr>
      </w:pPr>
    </w:p>
    <w:p w14:paraId="1571813B" w14:textId="77777777" w:rsidR="00A37782" w:rsidRDefault="00A37782" w:rsidP="00DB112E">
      <w:pPr>
        <w:pStyle w:val="NormalWeb"/>
        <w:widowControl w:val="0"/>
        <w:spacing w:before="0" w:beforeAutospacing="0" w:after="0" w:afterAutospacing="0"/>
        <w:rPr>
          <w:color w:val="000000" w:themeColor="text1"/>
          <w:sz w:val="22"/>
          <w:szCs w:val="22"/>
        </w:rPr>
      </w:pPr>
    </w:p>
    <w:p w14:paraId="4E300ACB" w14:textId="5ADEBADC" w:rsidR="00083506" w:rsidRDefault="00F06D0E" w:rsidP="00DB112E">
      <w:pPr>
        <w:pStyle w:val="NormalWeb"/>
        <w:widowControl w:val="0"/>
        <w:spacing w:before="0" w:beforeAutospacing="0" w:after="0" w:afterAutospacing="0"/>
        <w:rPr>
          <w:b/>
          <w:bCs/>
          <w:color w:val="000000" w:themeColor="text1"/>
          <w:sz w:val="32"/>
          <w:szCs w:val="32"/>
        </w:rPr>
      </w:pPr>
      <w:r>
        <w:rPr>
          <w:b/>
          <w:bCs/>
          <w:color w:val="000000" w:themeColor="text1"/>
          <w:sz w:val="32"/>
          <w:szCs w:val="32"/>
        </w:rPr>
        <w:t>Computer Science</w:t>
      </w:r>
      <w:r w:rsidR="00083506" w:rsidRPr="00083506">
        <w:rPr>
          <w:b/>
          <w:bCs/>
          <w:color w:val="000000" w:themeColor="text1"/>
          <w:sz w:val="32"/>
          <w:szCs w:val="32"/>
        </w:rPr>
        <w:t xml:space="preserve"> </w:t>
      </w:r>
      <w:r w:rsidR="0079387D">
        <w:rPr>
          <w:b/>
          <w:bCs/>
          <w:color w:val="000000" w:themeColor="text1"/>
          <w:sz w:val="32"/>
          <w:szCs w:val="32"/>
        </w:rPr>
        <w:t xml:space="preserve">courses </w:t>
      </w:r>
      <w:r w:rsidR="00083506" w:rsidRPr="00083506">
        <w:rPr>
          <w:b/>
          <w:bCs/>
          <w:color w:val="000000" w:themeColor="text1"/>
          <w:sz w:val="32"/>
          <w:szCs w:val="32"/>
        </w:rPr>
        <w:t>(</w:t>
      </w:r>
      <w:r>
        <w:rPr>
          <w:b/>
          <w:bCs/>
          <w:color w:val="000000" w:themeColor="text1"/>
          <w:sz w:val="32"/>
          <w:szCs w:val="32"/>
        </w:rPr>
        <w:t>16</w:t>
      </w:r>
      <w:r w:rsidR="00083506" w:rsidRPr="00083506">
        <w:rPr>
          <w:b/>
          <w:bCs/>
          <w:color w:val="000000" w:themeColor="text1"/>
          <w:sz w:val="32"/>
          <w:szCs w:val="32"/>
        </w:rPr>
        <w:t xml:space="preserve"> credits)</w:t>
      </w:r>
    </w:p>
    <w:p w14:paraId="0D3FC1EC" w14:textId="77777777" w:rsidR="00A37782" w:rsidRDefault="00A37782" w:rsidP="00DB112E">
      <w:pPr>
        <w:pStyle w:val="NormalWeb"/>
        <w:widowControl w:val="0"/>
        <w:spacing w:before="0" w:beforeAutospacing="0" w:after="0" w:afterAutospacing="0"/>
        <w:rPr>
          <w:color w:val="000000" w:themeColor="text1"/>
          <w:sz w:val="22"/>
          <w:szCs w:val="22"/>
        </w:rPr>
      </w:pPr>
    </w:p>
    <w:p w14:paraId="38DC7ED6" w14:textId="77777777" w:rsidR="0079387D" w:rsidRDefault="0079387D" w:rsidP="00DB112E">
      <w:pPr>
        <w:pStyle w:val="NormalWeb"/>
        <w:widowControl w:val="0"/>
        <w:spacing w:before="0" w:beforeAutospacing="0" w:after="0" w:afterAutospacing="0"/>
        <w:rPr>
          <w:b/>
          <w:bCs/>
          <w:color w:val="000000" w:themeColor="text1"/>
          <w:sz w:val="22"/>
          <w:szCs w:val="22"/>
        </w:rPr>
      </w:pPr>
      <w:r w:rsidRPr="00F2105D">
        <w:rPr>
          <w:b/>
          <w:bCs/>
          <w:color w:val="000000" w:themeColor="text1"/>
          <w:sz w:val="22"/>
          <w:szCs w:val="22"/>
        </w:rPr>
        <w:t>Prerequisites</w:t>
      </w:r>
    </w:p>
    <w:p w14:paraId="7322BF5C" w14:textId="602E4180" w:rsidR="0079387D" w:rsidRPr="0079387D" w:rsidRDefault="0079387D" w:rsidP="00DB112E">
      <w:pPr>
        <w:pStyle w:val="NormalWeb"/>
        <w:widowControl w:val="0"/>
        <w:spacing w:before="0" w:beforeAutospacing="0" w:after="0" w:afterAutospacing="0"/>
        <w:rPr>
          <w:color w:val="000000" w:themeColor="text1"/>
          <w:sz w:val="22"/>
          <w:szCs w:val="22"/>
        </w:rPr>
      </w:pPr>
      <w:r w:rsidRPr="0079387D">
        <w:rPr>
          <w:color w:val="000000" w:themeColor="text1"/>
          <w:sz w:val="22"/>
          <w:szCs w:val="22"/>
        </w:rPr>
        <w:t xml:space="preserve">Students are required to have completed the following prerequisite courses, or </w:t>
      </w:r>
      <w:r>
        <w:rPr>
          <w:color w:val="000000" w:themeColor="text1"/>
          <w:sz w:val="22"/>
          <w:szCs w:val="22"/>
        </w:rPr>
        <w:t xml:space="preserve">their </w:t>
      </w:r>
      <w:r w:rsidRPr="0079387D">
        <w:rPr>
          <w:color w:val="000000" w:themeColor="text1"/>
          <w:sz w:val="22"/>
          <w:szCs w:val="22"/>
        </w:rPr>
        <w:t>equivalents</w:t>
      </w:r>
      <w:r>
        <w:rPr>
          <w:color w:val="000000" w:themeColor="text1"/>
          <w:sz w:val="22"/>
          <w:szCs w:val="22"/>
        </w:rPr>
        <w:t>:</w:t>
      </w:r>
    </w:p>
    <w:p w14:paraId="014A89EA" w14:textId="77777777" w:rsidR="0079387D" w:rsidRDefault="0079387D" w:rsidP="00DB112E">
      <w:pPr>
        <w:pStyle w:val="NormalWeb"/>
        <w:widowControl w:val="0"/>
        <w:numPr>
          <w:ilvl w:val="0"/>
          <w:numId w:val="10"/>
        </w:numPr>
        <w:spacing w:before="0" w:beforeAutospacing="0" w:after="0" w:afterAutospacing="0"/>
        <w:rPr>
          <w:rFonts w:ascii="SFRM1000" w:hAnsi="SFRM1000"/>
          <w:sz w:val="20"/>
          <w:szCs w:val="20"/>
        </w:rPr>
      </w:pPr>
      <w:r>
        <w:rPr>
          <w:rFonts w:ascii="SFRM1000" w:hAnsi="SFRM1000"/>
          <w:sz w:val="20"/>
          <w:szCs w:val="20"/>
        </w:rPr>
        <w:t>CSC 171: The Science of Programming</w:t>
      </w:r>
    </w:p>
    <w:p w14:paraId="7E0C0673" w14:textId="77777777" w:rsidR="0079387D" w:rsidRDefault="0079387D" w:rsidP="00DB112E">
      <w:pPr>
        <w:pStyle w:val="NormalWeb"/>
        <w:widowControl w:val="0"/>
        <w:numPr>
          <w:ilvl w:val="0"/>
          <w:numId w:val="10"/>
        </w:numPr>
        <w:spacing w:before="0" w:beforeAutospacing="0" w:after="0" w:afterAutospacing="0"/>
        <w:rPr>
          <w:rFonts w:ascii="SFRM1000" w:hAnsi="SFRM1000"/>
          <w:sz w:val="20"/>
          <w:szCs w:val="20"/>
        </w:rPr>
      </w:pPr>
      <w:r>
        <w:rPr>
          <w:rFonts w:ascii="SFRM1000" w:hAnsi="SFRM1000"/>
          <w:sz w:val="20"/>
          <w:szCs w:val="20"/>
        </w:rPr>
        <w:t>CSC 172: The Science of Data Structures</w:t>
      </w:r>
    </w:p>
    <w:p w14:paraId="558FB60D" w14:textId="77777777" w:rsidR="0079387D" w:rsidRDefault="0079387D" w:rsidP="00DB112E">
      <w:pPr>
        <w:pStyle w:val="NormalWeb"/>
        <w:widowControl w:val="0"/>
        <w:numPr>
          <w:ilvl w:val="0"/>
          <w:numId w:val="10"/>
        </w:numPr>
        <w:spacing w:before="0" w:beforeAutospacing="0" w:after="0" w:afterAutospacing="0"/>
        <w:rPr>
          <w:rFonts w:ascii="SFRM1000" w:hAnsi="SFRM1000"/>
          <w:sz w:val="20"/>
          <w:szCs w:val="20"/>
        </w:rPr>
      </w:pPr>
      <w:r>
        <w:rPr>
          <w:rFonts w:ascii="SFRM1000" w:hAnsi="SFRM1000"/>
          <w:sz w:val="20"/>
          <w:szCs w:val="20"/>
        </w:rPr>
        <w:t>CSC 173: Computation and Formal Systems</w:t>
      </w:r>
    </w:p>
    <w:p w14:paraId="6284AF71" w14:textId="77777777" w:rsidR="0079387D" w:rsidRDefault="0079387D" w:rsidP="00DB112E">
      <w:pPr>
        <w:pStyle w:val="NormalWeb"/>
        <w:widowControl w:val="0"/>
        <w:numPr>
          <w:ilvl w:val="0"/>
          <w:numId w:val="10"/>
        </w:numPr>
        <w:spacing w:before="0" w:beforeAutospacing="0" w:after="0" w:afterAutospacing="0"/>
        <w:rPr>
          <w:rFonts w:ascii="SFRM1000" w:hAnsi="SFRM1000"/>
          <w:sz w:val="20"/>
          <w:szCs w:val="20"/>
        </w:rPr>
      </w:pPr>
      <w:r>
        <w:rPr>
          <w:rFonts w:ascii="SFRM1000" w:hAnsi="SFRM1000"/>
          <w:sz w:val="20"/>
          <w:szCs w:val="20"/>
        </w:rPr>
        <w:t>MATH 150: Discrete Math</w:t>
      </w:r>
    </w:p>
    <w:p w14:paraId="0DE582ED" w14:textId="35824B04" w:rsidR="0079387D" w:rsidRDefault="0079387D" w:rsidP="00DB112E">
      <w:pPr>
        <w:pStyle w:val="NormalWeb"/>
        <w:widowControl w:val="0"/>
        <w:numPr>
          <w:ilvl w:val="0"/>
          <w:numId w:val="10"/>
        </w:numPr>
        <w:spacing w:before="0" w:beforeAutospacing="0" w:after="0" w:afterAutospacing="0"/>
        <w:rPr>
          <w:rFonts w:ascii="SFRM1000" w:hAnsi="SFRM1000"/>
          <w:sz w:val="20"/>
          <w:szCs w:val="20"/>
        </w:rPr>
      </w:pPr>
      <w:r>
        <w:rPr>
          <w:rFonts w:ascii="SFRM1000" w:hAnsi="SFRM1000"/>
          <w:sz w:val="20"/>
          <w:szCs w:val="20"/>
        </w:rPr>
        <w:t xml:space="preserve">MATH 165: Linear Algebra with Differential Equations </w:t>
      </w:r>
    </w:p>
    <w:p w14:paraId="3A6C6FD1" w14:textId="77777777" w:rsidR="0079387D" w:rsidRPr="0079387D" w:rsidRDefault="0079387D" w:rsidP="00DB112E">
      <w:pPr>
        <w:pStyle w:val="NormalWeb"/>
        <w:widowControl w:val="0"/>
        <w:spacing w:before="0" w:beforeAutospacing="0" w:after="0" w:afterAutospacing="0"/>
      </w:pPr>
    </w:p>
    <w:p w14:paraId="2F46DD15" w14:textId="77777777" w:rsidR="00666195" w:rsidRDefault="00666195" w:rsidP="00DB112E">
      <w:pPr>
        <w:pStyle w:val="NormalWeb"/>
        <w:widowControl w:val="0"/>
        <w:spacing w:before="0" w:beforeAutospacing="0" w:after="0" w:afterAutospacing="0"/>
        <w:rPr>
          <w:b/>
          <w:bCs/>
          <w:color w:val="000000" w:themeColor="text1"/>
          <w:sz w:val="22"/>
          <w:szCs w:val="22"/>
        </w:rPr>
      </w:pPr>
      <w:r>
        <w:rPr>
          <w:b/>
          <w:bCs/>
          <w:color w:val="000000" w:themeColor="text1"/>
          <w:sz w:val="22"/>
          <w:szCs w:val="22"/>
        </w:rPr>
        <w:t>Required</w:t>
      </w:r>
    </w:p>
    <w:p w14:paraId="4C9C3702" w14:textId="38FD135F" w:rsidR="00666195" w:rsidRPr="00F2105D" w:rsidRDefault="00666195" w:rsidP="00DB112E">
      <w:pPr>
        <w:pStyle w:val="NormalWeb"/>
        <w:widowControl w:val="0"/>
        <w:spacing w:before="0" w:beforeAutospacing="0" w:after="0" w:afterAutospacing="0"/>
        <w:rPr>
          <w:color w:val="000000" w:themeColor="text1"/>
          <w:sz w:val="22"/>
          <w:szCs w:val="22"/>
        </w:rPr>
      </w:pPr>
      <w:r>
        <w:rPr>
          <w:color w:val="000000" w:themeColor="text1"/>
          <w:sz w:val="22"/>
          <w:szCs w:val="22"/>
        </w:rPr>
        <w:t>Two of the following:</w:t>
      </w:r>
    </w:p>
    <w:p w14:paraId="1FF73367" w14:textId="6F1C8B38" w:rsidR="00666195" w:rsidRDefault="00666195" w:rsidP="00DB112E">
      <w:pPr>
        <w:pStyle w:val="NormalWeb"/>
        <w:widowControl w:val="0"/>
        <w:numPr>
          <w:ilvl w:val="0"/>
          <w:numId w:val="2"/>
        </w:numPr>
        <w:spacing w:before="0" w:beforeAutospacing="0" w:after="0" w:afterAutospacing="0"/>
        <w:rPr>
          <w:color w:val="000000" w:themeColor="text1"/>
          <w:sz w:val="22"/>
          <w:szCs w:val="22"/>
        </w:rPr>
      </w:pPr>
      <w:r>
        <w:rPr>
          <w:color w:val="000000" w:themeColor="text1"/>
          <w:sz w:val="22"/>
          <w:szCs w:val="22"/>
        </w:rPr>
        <w:t>LING 424: Introduction to Computational Linguistics</w:t>
      </w:r>
    </w:p>
    <w:p w14:paraId="697BAA91" w14:textId="73FDDB3E" w:rsidR="00666195" w:rsidRDefault="00632D4C" w:rsidP="00DB112E">
      <w:pPr>
        <w:pStyle w:val="NormalWeb"/>
        <w:widowControl w:val="0"/>
        <w:numPr>
          <w:ilvl w:val="0"/>
          <w:numId w:val="2"/>
        </w:numPr>
        <w:spacing w:before="0" w:beforeAutospacing="0" w:after="0" w:afterAutospacing="0"/>
        <w:rPr>
          <w:color w:val="000000" w:themeColor="text1"/>
          <w:sz w:val="22"/>
          <w:szCs w:val="22"/>
        </w:rPr>
      </w:pPr>
      <w:r>
        <w:rPr>
          <w:color w:val="000000" w:themeColor="text1"/>
          <w:sz w:val="22"/>
          <w:szCs w:val="22"/>
        </w:rPr>
        <w:t>CSC</w:t>
      </w:r>
      <w:r w:rsidR="00666195">
        <w:rPr>
          <w:color w:val="000000" w:themeColor="text1"/>
          <w:sz w:val="22"/>
          <w:szCs w:val="22"/>
        </w:rPr>
        <w:t xml:space="preserve"> </w:t>
      </w:r>
      <w:r>
        <w:rPr>
          <w:color w:val="000000" w:themeColor="text1"/>
          <w:sz w:val="22"/>
          <w:szCs w:val="22"/>
        </w:rPr>
        <w:t>447</w:t>
      </w:r>
      <w:r w:rsidR="00666195">
        <w:rPr>
          <w:color w:val="000000" w:themeColor="text1"/>
          <w:sz w:val="22"/>
          <w:szCs w:val="22"/>
        </w:rPr>
        <w:t xml:space="preserve">: </w:t>
      </w:r>
      <w:r>
        <w:rPr>
          <w:color w:val="000000" w:themeColor="text1"/>
          <w:sz w:val="22"/>
          <w:szCs w:val="22"/>
        </w:rPr>
        <w:t>Natural Language Processing</w:t>
      </w:r>
    </w:p>
    <w:p w14:paraId="484B66B3" w14:textId="46C592A7" w:rsidR="00666195" w:rsidRDefault="00632D4C" w:rsidP="00DB112E">
      <w:pPr>
        <w:pStyle w:val="NormalWeb"/>
        <w:widowControl w:val="0"/>
        <w:numPr>
          <w:ilvl w:val="0"/>
          <w:numId w:val="2"/>
        </w:numPr>
        <w:spacing w:before="0" w:beforeAutospacing="0" w:after="0" w:afterAutospacing="0"/>
        <w:rPr>
          <w:color w:val="000000" w:themeColor="text1"/>
          <w:sz w:val="22"/>
          <w:szCs w:val="22"/>
        </w:rPr>
      </w:pPr>
      <w:r>
        <w:rPr>
          <w:color w:val="000000" w:themeColor="text1"/>
          <w:sz w:val="22"/>
          <w:szCs w:val="22"/>
        </w:rPr>
        <w:t>CSC 448: Statistical Speech &amp; Language Processing</w:t>
      </w:r>
    </w:p>
    <w:p w14:paraId="0FAFBBB2" w14:textId="77777777" w:rsidR="00666195" w:rsidRDefault="00666195" w:rsidP="00DB112E">
      <w:pPr>
        <w:pStyle w:val="NormalWeb"/>
        <w:widowControl w:val="0"/>
        <w:spacing w:before="0" w:beforeAutospacing="0" w:after="0" w:afterAutospacing="0"/>
        <w:rPr>
          <w:color w:val="000000" w:themeColor="text1"/>
          <w:sz w:val="22"/>
          <w:szCs w:val="22"/>
        </w:rPr>
      </w:pPr>
    </w:p>
    <w:p w14:paraId="63C046E5" w14:textId="77777777" w:rsidR="00666195" w:rsidRDefault="00666195" w:rsidP="00DB112E">
      <w:pPr>
        <w:pStyle w:val="NormalWeb"/>
        <w:widowControl w:val="0"/>
        <w:spacing w:before="0" w:beforeAutospacing="0" w:after="0" w:afterAutospacing="0"/>
        <w:rPr>
          <w:color w:val="000000" w:themeColor="text1"/>
          <w:sz w:val="22"/>
          <w:szCs w:val="22"/>
        </w:rPr>
      </w:pPr>
      <w:proofErr w:type="gramStart"/>
      <w:r>
        <w:rPr>
          <w:color w:val="000000" w:themeColor="text1"/>
          <w:sz w:val="22"/>
          <w:szCs w:val="22"/>
        </w:rPr>
        <w:t>Plus</w:t>
      </w:r>
      <w:proofErr w:type="gramEnd"/>
      <w:r>
        <w:rPr>
          <w:color w:val="000000" w:themeColor="text1"/>
          <w:sz w:val="22"/>
          <w:szCs w:val="22"/>
        </w:rPr>
        <w:t xml:space="preserve"> two of the following (some may have prerequisites):</w:t>
      </w:r>
    </w:p>
    <w:p w14:paraId="426C9FB4" w14:textId="68594857" w:rsidR="00ED1135" w:rsidRPr="00632D4C" w:rsidRDefault="00632D4C" w:rsidP="00DB112E">
      <w:pPr>
        <w:pStyle w:val="NormalWeb"/>
        <w:widowControl w:val="0"/>
        <w:numPr>
          <w:ilvl w:val="0"/>
          <w:numId w:val="9"/>
        </w:numPr>
        <w:spacing w:before="0" w:beforeAutospacing="0" w:after="0" w:afterAutospacing="0"/>
        <w:rPr>
          <w:sz w:val="22"/>
          <w:szCs w:val="22"/>
        </w:rPr>
      </w:pPr>
      <w:r>
        <w:rPr>
          <w:color w:val="000000" w:themeColor="text1"/>
          <w:sz w:val="22"/>
          <w:szCs w:val="22"/>
        </w:rPr>
        <w:t>CSC 440: Data Mining</w:t>
      </w:r>
    </w:p>
    <w:p w14:paraId="601EF08B" w14:textId="0D680455" w:rsidR="00632D4C" w:rsidRPr="00632D4C" w:rsidRDefault="00632D4C" w:rsidP="00DB112E">
      <w:pPr>
        <w:pStyle w:val="NormalWeb"/>
        <w:widowControl w:val="0"/>
        <w:numPr>
          <w:ilvl w:val="0"/>
          <w:numId w:val="9"/>
        </w:numPr>
        <w:spacing w:before="0" w:beforeAutospacing="0" w:after="0" w:afterAutospacing="0"/>
        <w:rPr>
          <w:sz w:val="22"/>
          <w:szCs w:val="22"/>
        </w:rPr>
      </w:pPr>
      <w:r>
        <w:rPr>
          <w:color w:val="000000" w:themeColor="text1"/>
          <w:sz w:val="22"/>
          <w:szCs w:val="22"/>
        </w:rPr>
        <w:t>CSC 442: Artificial Intelligence</w:t>
      </w:r>
    </w:p>
    <w:p w14:paraId="091E3725" w14:textId="76BD04EA" w:rsidR="00632D4C" w:rsidRPr="00632D4C" w:rsidRDefault="00632D4C" w:rsidP="00DB112E">
      <w:pPr>
        <w:pStyle w:val="NormalWeb"/>
        <w:widowControl w:val="0"/>
        <w:numPr>
          <w:ilvl w:val="0"/>
          <w:numId w:val="9"/>
        </w:numPr>
        <w:spacing w:before="0" w:beforeAutospacing="0" w:after="0" w:afterAutospacing="0"/>
        <w:rPr>
          <w:sz w:val="22"/>
          <w:szCs w:val="22"/>
        </w:rPr>
      </w:pPr>
      <w:r>
        <w:rPr>
          <w:color w:val="000000" w:themeColor="text1"/>
          <w:sz w:val="22"/>
          <w:szCs w:val="22"/>
        </w:rPr>
        <w:t>CSC 444: Logical Foundations of Artificial Intelligence</w:t>
      </w:r>
    </w:p>
    <w:p w14:paraId="61CECA61" w14:textId="2A25703B" w:rsidR="00632D4C" w:rsidRDefault="00632D4C" w:rsidP="00DB112E">
      <w:pPr>
        <w:pStyle w:val="NormalWeb"/>
        <w:widowControl w:val="0"/>
        <w:numPr>
          <w:ilvl w:val="0"/>
          <w:numId w:val="9"/>
        </w:numPr>
        <w:spacing w:before="0" w:beforeAutospacing="0" w:after="0" w:afterAutospacing="0"/>
        <w:rPr>
          <w:sz w:val="22"/>
          <w:szCs w:val="22"/>
        </w:rPr>
      </w:pPr>
      <w:r>
        <w:rPr>
          <w:color w:val="000000" w:themeColor="text1"/>
          <w:sz w:val="22"/>
          <w:szCs w:val="22"/>
        </w:rPr>
        <w:t>CSC 446: Machine Learning</w:t>
      </w:r>
    </w:p>
    <w:p w14:paraId="55A3A061" w14:textId="77777777" w:rsidR="0067219A" w:rsidRDefault="0067219A" w:rsidP="00DB112E">
      <w:pPr>
        <w:pStyle w:val="NormalWeb"/>
        <w:widowControl w:val="0"/>
        <w:spacing w:before="0" w:beforeAutospacing="0" w:after="0" w:afterAutospacing="0"/>
        <w:rPr>
          <w:sz w:val="22"/>
          <w:szCs w:val="22"/>
        </w:rPr>
      </w:pPr>
    </w:p>
    <w:p w14:paraId="5D3F7966" w14:textId="77777777" w:rsidR="00A37782" w:rsidRDefault="00A37782" w:rsidP="00DB112E">
      <w:pPr>
        <w:pStyle w:val="NormalWeb"/>
        <w:widowControl w:val="0"/>
        <w:spacing w:before="0" w:beforeAutospacing="0" w:after="0" w:afterAutospacing="0"/>
        <w:rPr>
          <w:sz w:val="22"/>
          <w:szCs w:val="22"/>
        </w:rPr>
      </w:pPr>
    </w:p>
    <w:p w14:paraId="75C98FB5" w14:textId="1A68B10C" w:rsidR="00ED1135" w:rsidRDefault="00ED1135" w:rsidP="00DB112E">
      <w:pPr>
        <w:pStyle w:val="NormalWeb"/>
        <w:widowControl w:val="0"/>
        <w:spacing w:before="0" w:beforeAutospacing="0" w:after="0" w:afterAutospacing="0"/>
        <w:rPr>
          <w:b/>
          <w:bCs/>
          <w:sz w:val="32"/>
          <w:szCs w:val="32"/>
        </w:rPr>
      </w:pPr>
      <w:r>
        <w:rPr>
          <w:b/>
          <w:bCs/>
          <w:sz w:val="32"/>
          <w:szCs w:val="32"/>
        </w:rPr>
        <w:t xml:space="preserve">Program </w:t>
      </w:r>
      <w:proofErr w:type="gramStart"/>
      <w:r>
        <w:rPr>
          <w:b/>
          <w:bCs/>
          <w:sz w:val="32"/>
          <w:szCs w:val="32"/>
        </w:rPr>
        <w:t>planning</w:t>
      </w:r>
      <w:proofErr w:type="gramEnd"/>
    </w:p>
    <w:p w14:paraId="44065B61" w14:textId="77777777" w:rsidR="00462959" w:rsidRDefault="00462959" w:rsidP="00DB112E">
      <w:pPr>
        <w:pStyle w:val="NormalWeb"/>
        <w:widowControl w:val="0"/>
        <w:spacing w:before="0" w:beforeAutospacing="0" w:after="0" w:afterAutospacing="0"/>
        <w:rPr>
          <w:sz w:val="22"/>
          <w:szCs w:val="22"/>
        </w:rPr>
      </w:pPr>
    </w:p>
    <w:p w14:paraId="0C578214" w14:textId="6D933933" w:rsidR="00DC750D" w:rsidRDefault="00DC750D" w:rsidP="00DB112E">
      <w:pPr>
        <w:pStyle w:val="NormalWeb"/>
        <w:widowControl w:val="0"/>
        <w:spacing w:before="0" w:beforeAutospacing="0" w:after="0" w:afterAutospacing="0"/>
        <w:rPr>
          <w:sz w:val="22"/>
          <w:szCs w:val="22"/>
        </w:rPr>
      </w:pPr>
      <w:r>
        <w:rPr>
          <w:sz w:val="22"/>
          <w:szCs w:val="22"/>
        </w:rPr>
        <w:t>Complete this planning worksheet with your program advisor</w:t>
      </w:r>
      <w:r w:rsidR="009444A9">
        <w:rPr>
          <w:sz w:val="22"/>
          <w:szCs w:val="22"/>
        </w:rPr>
        <w:t xml:space="preserve">, keeping </w:t>
      </w:r>
      <w:r>
        <w:rPr>
          <w:sz w:val="22"/>
          <w:szCs w:val="22"/>
        </w:rPr>
        <w:t>the above requirements in mind.</w:t>
      </w:r>
    </w:p>
    <w:p w14:paraId="0161DD19" w14:textId="77777777" w:rsidR="00DC750D" w:rsidRDefault="00DC750D" w:rsidP="00DB112E">
      <w:pPr>
        <w:pStyle w:val="NormalWeb"/>
        <w:widowControl w:val="0"/>
        <w:spacing w:before="0" w:beforeAutospacing="0" w:after="0" w:afterAutospacing="0"/>
        <w:rPr>
          <w:sz w:val="22"/>
          <w:szCs w:val="22"/>
        </w:rPr>
      </w:pPr>
    </w:p>
    <w:p w14:paraId="104DEBCC" w14:textId="44E74F15" w:rsidR="00DC750D" w:rsidRDefault="00DC750D" w:rsidP="00DB112E">
      <w:pPr>
        <w:pStyle w:val="NormalWeb"/>
        <w:widowControl w:val="0"/>
        <w:spacing w:before="0" w:beforeAutospacing="0" w:after="0" w:afterAutospacing="0"/>
        <w:rPr>
          <w:sz w:val="22"/>
          <w:szCs w:val="22"/>
        </w:rPr>
      </w:pPr>
      <w:r>
        <w:rPr>
          <w:sz w:val="22"/>
          <w:szCs w:val="22"/>
        </w:rPr>
        <w:t>Student name: _______________________________________</w:t>
      </w:r>
      <w:r>
        <w:rPr>
          <w:sz w:val="22"/>
          <w:szCs w:val="22"/>
        </w:rPr>
        <w:tab/>
        <w:t>URID: __________________________</w:t>
      </w:r>
    </w:p>
    <w:p w14:paraId="1D4013B8" w14:textId="77777777" w:rsidR="00DC750D" w:rsidRDefault="00DC750D" w:rsidP="00DB112E">
      <w:pPr>
        <w:pStyle w:val="NormalWeb"/>
        <w:widowControl w:val="0"/>
        <w:spacing w:before="0" w:beforeAutospacing="0" w:after="0" w:afterAutospacing="0"/>
        <w:rPr>
          <w:sz w:val="22"/>
          <w:szCs w:val="22"/>
        </w:rPr>
      </w:pPr>
    </w:p>
    <w:p w14:paraId="43BF3555" w14:textId="4BE9A8C6" w:rsidR="005174DD" w:rsidRDefault="00DC750D" w:rsidP="00DB112E">
      <w:pPr>
        <w:pStyle w:val="NormalWeb"/>
        <w:widowControl w:val="0"/>
        <w:spacing w:before="0" w:beforeAutospacing="0" w:after="0" w:afterAutospacing="0"/>
        <w:rPr>
          <w:sz w:val="22"/>
          <w:szCs w:val="22"/>
        </w:rPr>
      </w:pPr>
      <w:r>
        <w:rPr>
          <w:sz w:val="22"/>
          <w:szCs w:val="22"/>
        </w:rPr>
        <w:t>Advisor: ________________________</w:t>
      </w:r>
      <w:r>
        <w:rPr>
          <w:sz w:val="22"/>
          <w:szCs w:val="22"/>
        </w:rPr>
        <w:tab/>
        <w:t>Entry term: _______________</w:t>
      </w:r>
      <w:r>
        <w:rPr>
          <w:sz w:val="22"/>
          <w:szCs w:val="22"/>
        </w:rPr>
        <w:tab/>
        <w:t>Complete term: _____________</w:t>
      </w:r>
    </w:p>
    <w:p w14:paraId="24A92EA6" w14:textId="77777777" w:rsidR="005174DD" w:rsidRDefault="005174DD" w:rsidP="00DB112E">
      <w:pPr>
        <w:pStyle w:val="NormalWeb"/>
        <w:widowControl w:val="0"/>
        <w:spacing w:before="0" w:beforeAutospacing="0" w:after="0" w:afterAutospacing="0"/>
        <w:rPr>
          <w:sz w:val="22"/>
          <w:szCs w:val="22"/>
        </w:rPr>
      </w:pPr>
    </w:p>
    <w:p w14:paraId="6401EF20" w14:textId="77777777" w:rsidR="0067219A" w:rsidRDefault="0067219A" w:rsidP="00DB112E">
      <w:pPr>
        <w:pStyle w:val="NormalWeb"/>
        <w:widowControl w:val="0"/>
        <w:spacing w:before="0" w:beforeAutospacing="0" w:after="0" w:afterAutospacing="0"/>
        <w:rPr>
          <w:sz w:val="22"/>
          <w:szCs w:val="22"/>
        </w:rPr>
      </w:pPr>
    </w:p>
    <w:p w14:paraId="00B31EDC" w14:textId="75B56B7E" w:rsidR="00FF4696" w:rsidRDefault="00DC750D" w:rsidP="00DB112E">
      <w:pPr>
        <w:pStyle w:val="NormalWeb"/>
        <w:widowControl w:val="0"/>
        <w:spacing w:before="0" w:beforeAutospacing="0" w:after="0" w:afterAutospacing="0"/>
        <w:rPr>
          <w:sz w:val="22"/>
          <w:szCs w:val="22"/>
        </w:rPr>
      </w:pPr>
      <w:r>
        <w:rPr>
          <w:sz w:val="22"/>
          <w:szCs w:val="22"/>
        </w:rPr>
        <w:t>Complete the semester-by-semester schedule below</w:t>
      </w:r>
      <w:r w:rsidR="00A26080">
        <w:rPr>
          <w:sz w:val="22"/>
          <w:szCs w:val="22"/>
        </w:rPr>
        <w:t xml:space="preserve">. </w:t>
      </w:r>
      <w:r>
        <w:rPr>
          <w:sz w:val="22"/>
          <w:szCs w:val="22"/>
        </w:rPr>
        <w:t xml:space="preserve">Your choices don’t need to be final; this is only to put together an initial program of study based on meeting the program’s </w:t>
      </w:r>
      <w:r w:rsidR="00E03B3C">
        <w:rPr>
          <w:sz w:val="22"/>
          <w:szCs w:val="22"/>
        </w:rPr>
        <w:t>requirements and</w:t>
      </w:r>
      <w:r>
        <w:rPr>
          <w:sz w:val="22"/>
          <w:szCs w:val="22"/>
        </w:rPr>
        <w:t xml:space="preserve"> exploring your linguistic interests.</w:t>
      </w:r>
    </w:p>
    <w:p w14:paraId="4DFEC931" w14:textId="77777777" w:rsidR="0046590C" w:rsidRDefault="0046590C" w:rsidP="00DB112E">
      <w:pPr>
        <w:pStyle w:val="NormalWeb"/>
        <w:widowControl w:val="0"/>
        <w:spacing w:before="0" w:beforeAutospacing="0" w:after="0" w:afterAutospacing="0"/>
        <w:rPr>
          <w:sz w:val="22"/>
          <w:szCs w:val="22"/>
        </w:rPr>
      </w:pPr>
    </w:p>
    <w:p w14:paraId="588E775B" w14:textId="77777777" w:rsidR="0046590C" w:rsidRPr="0046590C" w:rsidRDefault="0046590C" w:rsidP="0046590C">
      <w:pPr>
        <w:pStyle w:val="NormalWeb"/>
        <w:spacing w:before="0" w:beforeAutospacing="0" w:after="0" w:afterAutospacing="0"/>
        <w:rPr>
          <w:sz w:val="22"/>
          <w:szCs w:val="22"/>
        </w:rPr>
      </w:pPr>
      <w:r>
        <w:rPr>
          <w:sz w:val="22"/>
          <w:szCs w:val="22"/>
        </w:rPr>
        <w:t>Also, this is a sample schedule, so it may differ slightly depending on your specific situation. For example, you might have enough credits to avoid taking a placeholder course that’s in the outline below.</w:t>
      </w:r>
    </w:p>
    <w:p w14:paraId="62A7704F" w14:textId="77777777" w:rsidR="0046590C" w:rsidRDefault="0046590C" w:rsidP="00DB112E">
      <w:pPr>
        <w:pStyle w:val="NormalWeb"/>
        <w:widowControl w:val="0"/>
        <w:spacing w:before="0" w:beforeAutospacing="0" w:after="0" w:afterAutospacing="0"/>
        <w:rPr>
          <w:sz w:val="22"/>
          <w:szCs w:val="22"/>
        </w:rPr>
      </w:pPr>
    </w:p>
    <w:p w14:paraId="094C9F9E" w14:textId="77777777" w:rsidR="00A37782" w:rsidRDefault="00A37782" w:rsidP="00DB112E">
      <w:pPr>
        <w:pStyle w:val="NormalWeb"/>
        <w:widowControl w:val="0"/>
        <w:spacing w:before="0" w:beforeAutospacing="0" w:after="0" w:afterAutospacing="0"/>
        <w:rPr>
          <w:sz w:val="22"/>
          <w:szCs w:val="22"/>
        </w:rPr>
      </w:pPr>
    </w:p>
    <w:p w14:paraId="0BEAA827" w14:textId="77777777" w:rsidR="0046590C" w:rsidRPr="007452AA" w:rsidRDefault="0046590C" w:rsidP="0046590C">
      <w:pPr>
        <w:pStyle w:val="NormalWeb"/>
        <w:spacing w:before="0" w:beforeAutospacing="0" w:after="0" w:afterAutospacing="0"/>
        <w:rPr>
          <w:b/>
          <w:bCs/>
          <w:color w:val="000000" w:themeColor="text1"/>
          <w:sz w:val="22"/>
          <w:szCs w:val="22"/>
        </w:rPr>
      </w:pPr>
      <w:r w:rsidRPr="007452AA">
        <w:rPr>
          <w:b/>
          <w:bCs/>
          <w:color w:val="000000" w:themeColor="text1"/>
          <w:sz w:val="22"/>
          <w:szCs w:val="22"/>
        </w:rPr>
        <w:t>Important notes:</w:t>
      </w:r>
    </w:p>
    <w:p w14:paraId="426DDE01" w14:textId="2553C97D" w:rsidR="0046590C" w:rsidRDefault="0046590C" w:rsidP="0046590C">
      <w:pPr>
        <w:pStyle w:val="NormalWeb"/>
        <w:numPr>
          <w:ilvl w:val="0"/>
          <w:numId w:val="11"/>
        </w:numPr>
        <w:spacing w:before="0" w:beforeAutospacing="0" w:after="0" w:afterAutospacing="0"/>
        <w:rPr>
          <w:sz w:val="22"/>
          <w:szCs w:val="22"/>
        </w:rPr>
      </w:pPr>
      <w:r>
        <w:rPr>
          <w:sz w:val="22"/>
          <w:szCs w:val="22"/>
        </w:rPr>
        <w:t>LING 897 can only be taken once. To take LING 897 in your fourth semester and avoid the fee for LING 899, you could either register for one credit of research, independent study, or internship, or you could register for one credit of Supervised Teaching (only if you’re a TA that semester). For more information about LING 897/899, see the placeholder policies on our website.</w:t>
      </w:r>
    </w:p>
    <w:p w14:paraId="60AA0602" w14:textId="77777777" w:rsidR="00A26080" w:rsidRDefault="00A26080" w:rsidP="00DB112E">
      <w:pPr>
        <w:pStyle w:val="NormalWeb"/>
        <w:widowControl w:val="0"/>
        <w:spacing w:before="0" w:beforeAutospacing="0" w:after="0" w:afterAutospacing="0"/>
        <w:rPr>
          <w:sz w:val="22"/>
          <w:szCs w:val="22"/>
        </w:rPr>
      </w:pPr>
    </w:p>
    <w:p w14:paraId="04937FD7" w14:textId="77777777" w:rsidR="0067219A" w:rsidRDefault="0067219A" w:rsidP="00DB112E">
      <w:pPr>
        <w:pStyle w:val="NormalWeb"/>
        <w:widowControl w:val="0"/>
        <w:spacing w:before="0" w:beforeAutospacing="0" w:after="0" w:afterAutospacing="0"/>
        <w:rPr>
          <w:sz w:val="22"/>
          <w:szCs w:val="22"/>
        </w:rPr>
      </w:pPr>
    </w:p>
    <w:p w14:paraId="0FBBEFB3" w14:textId="77777777" w:rsidR="00A76AAD" w:rsidRDefault="00A76AAD" w:rsidP="00DB112E">
      <w:pPr>
        <w:pStyle w:val="NormalWeb"/>
        <w:widowControl w:val="0"/>
        <w:spacing w:before="0" w:beforeAutospacing="0" w:after="0" w:afterAutospacing="0"/>
        <w:rPr>
          <w:sz w:val="22"/>
          <w:szCs w:val="22"/>
        </w:rPr>
      </w:pPr>
    </w:p>
    <w:p w14:paraId="42950DB3" w14:textId="77777777" w:rsidR="00A76AAD" w:rsidRDefault="00A76AAD" w:rsidP="00DB112E">
      <w:pPr>
        <w:pStyle w:val="NormalWeb"/>
        <w:widowControl w:val="0"/>
        <w:spacing w:before="0" w:beforeAutospacing="0" w:after="0" w:afterAutospacing="0"/>
        <w:rPr>
          <w:sz w:val="22"/>
          <w:szCs w:val="22"/>
        </w:rPr>
      </w:pPr>
    </w:p>
    <w:p w14:paraId="5DD748D0" w14:textId="77777777" w:rsidR="00A76AAD" w:rsidRDefault="00A76AAD" w:rsidP="00DB112E">
      <w:pPr>
        <w:pStyle w:val="NormalWeb"/>
        <w:widowControl w:val="0"/>
        <w:spacing w:before="0" w:beforeAutospacing="0" w:after="0" w:afterAutospacing="0"/>
        <w:rPr>
          <w:sz w:val="22"/>
          <w:szCs w:val="22"/>
        </w:rPr>
      </w:pPr>
    </w:p>
    <w:p w14:paraId="5DB3644A" w14:textId="77777777" w:rsidR="00A76AAD" w:rsidRDefault="00A76AAD" w:rsidP="00DB112E">
      <w:pPr>
        <w:pStyle w:val="NormalWeb"/>
        <w:widowControl w:val="0"/>
        <w:spacing w:before="0" w:beforeAutospacing="0" w:after="0" w:afterAutospacing="0"/>
        <w:rPr>
          <w:sz w:val="22"/>
          <w:szCs w:val="22"/>
        </w:rPr>
      </w:pPr>
    </w:p>
    <w:p w14:paraId="20E2EAF7" w14:textId="77777777" w:rsidR="00A76AAD" w:rsidRDefault="00A76AAD" w:rsidP="00DB112E">
      <w:pPr>
        <w:pStyle w:val="NormalWeb"/>
        <w:widowControl w:val="0"/>
        <w:spacing w:before="0" w:beforeAutospacing="0" w:after="0" w:afterAutospacing="0"/>
        <w:rPr>
          <w:sz w:val="22"/>
          <w:szCs w:val="22"/>
        </w:rPr>
      </w:pPr>
    </w:p>
    <w:tbl>
      <w:tblPr>
        <w:tblStyle w:val="TableGrid"/>
        <w:tblW w:w="0" w:type="auto"/>
        <w:tblLook w:val="04A0" w:firstRow="1" w:lastRow="0" w:firstColumn="1" w:lastColumn="0" w:noHBand="0" w:noVBand="1"/>
      </w:tblPr>
      <w:tblGrid>
        <w:gridCol w:w="2337"/>
        <w:gridCol w:w="2337"/>
        <w:gridCol w:w="2338"/>
        <w:gridCol w:w="2338"/>
      </w:tblGrid>
      <w:tr w:rsidR="000260BD" w14:paraId="6A403DCA" w14:textId="77777777" w:rsidTr="00A45EC2">
        <w:trPr>
          <w:trHeight w:val="548"/>
        </w:trPr>
        <w:tc>
          <w:tcPr>
            <w:tcW w:w="2337" w:type="dxa"/>
            <w:shd w:val="clear" w:color="auto" w:fill="000000" w:themeFill="text1"/>
            <w:vAlign w:val="center"/>
          </w:tcPr>
          <w:p w14:paraId="352AA4D2" w14:textId="4F276A4C" w:rsidR="000260BD" w:rsidRDefault="000260BD" w:rsidP="00DB112E">
            <w:pPr>
              <w:pStyle w:val="NormalWeb"/>
              <w:widowControl w:val="0"/>
              <w:spacing w:before="0" w:beforeAutospacing="0" w:after="0" w:afterAutospacing="0"/>
              <w:jc w:val="center"/>
              <w:rPr>
                <w:sz w:val="22"/>
                <w:szCs w:val="22"/>
              </w:rPr>
            </w:pPr>
            <w:r>
              <w:rPr>
                <w:sz w:val="22"/>
                <w:szCs w:val="22"/>
              </w:rPr>
              <w:t>Fall 1</w:t>
            </w:r>
          </w:p>
        </w:tc>
        <w:tc>
          <w:tcPr>
            <w:tcW w:w="2337" w:type="dxa"/>
            <w:shd w:val="clear" w:color="auto" w:fill="000000" w:themeFill="text1"/>
            <w:vAlign w:val="center"/>
          </w:tcPr>
          <w:p w14:paraId="4001CE27" w14:textId="744F7C62" w:rsidR="000260BD" w:rsidRDefault="000260BD" w:rsidP="00DB112E">
            <w:pPr>
              <w:pStyle w:val="NormalWeb"/>
              <w:widowControl w:val="0"/>
              <w:spacing w:before="0" w:beforeAutospacing="0" w:after="0" w:afterAutospacing="0"/>
              <w:jc w:val="center"/>
              <w:rPr>
                <w:sz w:val="22"/>
                <w:szCs w:val="22"/>
              </w:rPr>
            </w:pPr>
            <w:r>
              <w:rPr>
                <w:sz w:val="22"/>
                <w:szCs w:val="22"/>
              </w:rPr>
              <w:t>Spring 1</w:t>
            </w:r>
          </w:p>
        </w:tc>
        <w:tc>
          <w:tcPr>
            <w:tcW w:w="2338" w:type="dxa"/>
            <w:shd w:val="clear" w:color="auto" w:fill="000000" w:themeFill="text1"/>
            <w:vAlign w:val="center"/>
          </w:tcPr>
          <w:p w14:paraId="204E920D" w14:textId="373B38C6" w:rsidR="000260BD" w:rsidRDefault="000260BD" w:rsidP="00DB112E">
            <w:pPr>
              <w:pStyle w:val="NormalWeb"/>
              <w:widowControl w:val="0"/>
              <w:spacing w:before="0" w:beforeAutospacing="0" w:after="0" w:afterAutospacing="0"/>
              <w:jc w:val="center"/>
              <w:rPr>
                <w:sz w:val="22"/>
                <w:szCs w:val="22"/>
              </w:rPr>
            </w:pPr>
            <w:r>
              <w:rPr>
                <w:sz w:val="22"/>
                <w:szCs w:val="22"/>
              </w:rPr>
              <w:t>Fall 2</w:t>
            </w:r>
          </w:p>
        </w:tc>
        <w:tc>
          <w:tcPr>
            <w:tcW w:w="2338" w:type="dxa"/>
            <w:shd w:val="clear" w:color="auto" w:fill="000000" w:themeFill="text1"/>
            <w:vAlign w:val="center"/>
          </w:tcPr>
          <w:p w14:paraId="0145B513" w14:textId="2F302C06" w:rsidR="000260BD" w:rsidRDefault="000260BD" w:rsidP="00DB112E">
            <w:pPr>
              <w:pStyle w:val="NormalWeb"/>
              <w:widowControl w:val="0"/>
              <w:spacing w:before="0" w:beforeAutospacing="0" w:after="0" w:afterAutospacing="0"/>
              <w:jc w:val="center"/>
              <w:rPr>
                <w:sz w:val="22"/>
                <w:szCs w:val="22"/>
              </w:rPr>
            </w:pPr>
            <w:r>
              <w:rPr>
                <w:sz w:val="22"/>
                <w:szCs w:val="22"/>
              </w:rPr>
              <w:t>Spring 2</w:t>
            </w:r>
          </w:p>
        </w:tc>
      </w:tr>
      <w:tr w:rsidR="000260BD" w14:paraId="522A664A" w14:textId="77777777" w:rsidTr="000409CE">
        <w:trPr>
          <w:trHeight w:val="1070"/>
        </w:trPr>
        <w:tc>
          <w:tcPr>
            <w:tcW w:w="2337" w:type="dxa"/>
            <w:vAlign w:val="center"/>
          </w:tcPr>
          <w:p w14:paraId="3D8F6ED0" w14:textId="77777777" w:rsidR="000260BD" w:rsidRDefault="000260BD" w:rsidP="00DB112E">
            <w:pPr>
              <w:pStyle w:val="NormalWeb"/>
              <w:widowControl w:val="0"/>
              <w:spacing w:before="0" w:beforeAutospacing="0" w:after="0" w:afterAutospacing="0"/>
              <w:rPr>
                <w:sz w:val="22"/>
                <w:szCs w:val="22"/>
              </w:rPr>
            </w:pPr>
          </w:p>
        </w:tc>
        <w:tc>
          <w:tcPr>
            <w:tcW w:w="2337" w:type="dxa"/>
            <w:vAlign w:val="center"/>
          </w:tcPr>
          <w:p w14:paraId="429AED3E" w14:textId="77777777" w:rsidR="000260BD" w:rsidRDefault="000260BD" w:rsidP="00DB112E">
            <w:pPr>
              <w:pStyle w:val="NormalWeb"/>
              <w:widowControl w:val="0"/>
              <w:spacing w:before="0" w:beforeAutospacing="0" w:after="0" w:afterAutospacing="0"/>
              <w:rPr>
                <w:sz w:val="22"/>
                <w:szCs w:val="22"/>
              </w:rPr>
            </w:pPr>
          </w:p>
        </w:tc>
        <w:tc>
          <w:tcPr>
            <w:tcW w:w="2338" w:type="dxa"/>
            <w:vAlign w:val="center"/>
          </w:tcPr>
          <w:p w14:paraId="4C8C2888" w14:textId="77777777" w:rsidR="000260BD" w:rsidRDefault="000260BD" w:rsidP="00DB112E">
            <w:pPr>
              <w:pStyle w:val="NormalWeb"/>
              <w:widowControl w:val="0"/>
              <w:spacing w:before="0" w:beforeAutospacing="0" w:after="0" w:afterAutospacing="0"/>
              <w:rPr>
                <w:sz w:val="22"/>
                <w:szCs w:val="22"/>
              </w:rPr>
            </w:pPr>
          </w:p>
        </w:tc>
        <w:tc>
          <w:tcPr>
            <w:tcW w:w="2338" w:type="dxa"/>
            <w:tcBorders>
              <w:bottom w:val="single" w:sz="4" w:space="0" w:color="auto"/>
            </w:tcBorders>
            <w:vAlign w:val="center"/>
          </w:tcPr>
          <w:p w14:paraId="37FBCE69" w14:textId="1BEFC660" w:rsidR="000260BD" w:rsidRDefault="00D43A28" w:rsidP="00DB112E">
            <w:pPr>
              <w:pStyle w:val="NormalWeb"/>
              <w:widowControl w:val="0"/>
              <w:spacing w:before="0" w:beforeAutospacing="0" w:after="0" w:afterAutospacing="0"/>
              <w:rPr>
                <w:sz w:val="22"/>
                <w:szCs w:val="22"/>
              </w:rPr>
            </w:pPr>
            <w:r>
              <w:rPr>
                <w:sz w:val="22"/>
                <w:szCs w:val="22"/>
              </w:rPr>
              <w:t>LING 89</w:t>
            </w:r>
            <w:r w:rsidR="00FF4696">
              <w:rPr>
                <w:sz w:val="22"/>
                <w:szCs w:val="22"/>
              </w:rPr>
              <w:t>9:</w:t>
            </w:r>
            <w:r>
              <w:rPr>
                <w:sz w:val="22"/>
                <w:szCs w:val="22"/>
              </w:rPr>
              <w:t xml:space="preserve"> Master’s Dissertation</w:t>
            </w:r>
          </w:p>
        </w:tc>
      </w:tr>
      <w:tr w:rsidR="000409CE" w14:paraId="78DB207C" w14:textId="77777777" w:rsidTr="00AF58DF">
        <w:trPr>
          <w:trHeight w:val="1061"/>
        </w:trPr>
        <w:tc>
          <w:tcPr>
            <w:tcW w:w="2337" w:type="dxa"/>
            <w:vAlign w:val="center"/>
          </w:tcPr>
          <w:p w14:paraId="3FA2FE0C" w14:textId="77777777" w:rsidR="000409CE" w:rsidRDefault="000409CE" w:rsidP="00DB112E">
            <w:pPr>
              <w:pStyle w:val="NormalWeb"/>
              <w:widowControl w:val="0"/>
              <w:spacing w:before="0" w:beforeAutospacing="0" w:after="0" w:afterAutospacing="0"/>
              <w:rPr>
                <w:sz w:val="22"/>
                <w:szCs w:val="22"/>
              </w:rPr>
            </w:pPr>
          </w:p>
        </w:tc>
        <w:tc>
          <w:tcPr>
            <w:tcW w:w="2337" w:type="dxa"/>
            <w:vAlign w:val="center"/>
          </w:tcPr>
          <w:p w14:paraId="6AF8F20A" w14:textId="77777777" w:rsidR="000409CE" w:rsidRDefault="000409CE" w:rsidP="00DB112E">
            <w:pPr>
              <w:pStyle w:val="NormalWeb"/>
              <w:widowControl w:val="0"/>
              <w:spacing w:before="0" w:beforeAutospacing="0" w:after="0" w:afterAutospacing="0"/>
              <w:rPr>
                <w:sz w:val="22"/>
                <w:szCs w:val="22"/>
              </w:rPr>
            </w:pPr>
          </w:p>
        </w:tc>
        <w:tc>
          <w:tcPr>
            <w:tcW w:w="2338" w:type="dxa"/>
            <w:tcBorders>
              <w:right w:val="single" w:sz="4" w:space="0" w:color="auto"/>
            </w:tcBorders>
            <w:vAlign w:val="center"/>
          </w:tcPr>
          <w:p w14:paraId="6B6A681C" w14:textId="68E65D9D" w:rsidR="000409CE" w:rsidRDefault="000409CE" w:rsidP="00DB112E">
            <w:pPr>
              <w:pStyle w:val="NormalWeb"/>
              <w:widowControl w:val="0"/>
              <w:spacing w:before="0" w:beforeAutospacing="0" w:after="0" w:afterAutospacing="0"/>
              <w:rPr>
                <w:sz w:val="22"/>
                <w:szCs w:val="22"/>
              </w:rPr>
            </w:pPr>
          </w:p>
        </w:tc>
        <w:tc>
          <w:tcPr>
            <w:tcW w:w="2338" w:type="dxa"/>
            <w:tcBorders>
              <w:top w:val="single" w:sz="4" w:space="0" w:color="auto"/>
              <w:left w:val="single" w:sz="4" w:space="0" w:color="auto"/>
              <w:bottom w:val="nil"/>
              <w:right w:val="nil"/>
            </w:tcBorders>
            <w:vAlign w:val="center"/>
          </w:tcPr>
          <w:p w14:paraId="6C28EB63" w14:textId="77777777" w:rsidR="000409CE" w:rsidRDefault="000409CE" w:rsidP="00DB112E">
            <w:pPr>
              <w:pStyle w:val="NormalWeb"/>
              <w:widowControl w:val="0"/>
              <w:spacing w:before="0" w:beforeAutospacing="0" w:after="0" w:afterAutospacing="0"/>
              <w:rPr>
                <w:sz w:val="22"/>
                <w:szCs w:val="22"/>
              </w:rPr>
            </w:pPr>
          </w:p>
        </w:tc>
      </w:tr>
      <w:tr w:rsidR="000409CE" w14:paraId="453EC735" w14:textId="77777777" w:rsidTr="000409CE">
        <w:trPr>
          <w:trHeight w:val="1070"/>
        </w:trPr>
        <w:tc>
          <w:tcPr>
            <w:tcW w:w="2337" w:type="dxa"/>
            <w:vAlign w:val="center"/>
          </w:tcPr>
          <w:p w14:paraId="097A2811" w14:textId="77777777" w:rsidR="000409CE" w:rsidRDefault="000409CE" w:rsidP="00DB112E">
            <w:pPr>
              <w:pStyle w:val="NormalWeb"/>
              <w:widowControl w:val="0"/>
              <w:spacing w:before="0" w:beforeAutospacing="0" w:after="0" w:afterAutospacing="0"/>
              <w:rPr>
                <w:sz w:val="22"/>
                <w:szCs w:val="22"/>
              </w:rPr>
            </w:pPr>
          </w:p>
        </w:tc>
        <w:tc>
          <w:tcPr>
            <w:tcW w:w="2337" w:type="dxa"/>
            <w:vAlign w:val="center"/>
          </w:tcPr>
          <w:p w14:paraId="2E5FC0C2" w14:textId="5FD426EE" w:rsidR="000409CE" w:rsidRDefault="000409CE" w:rsidP="00DB112E">
            <w:pPr>
              <w:pStyle w:val="NormalWeb"/>
              <w:widowControl w:val="0"/>
              <w:spacing w:before="0" w:beforeAutospacing="0" w:after="0" w:afterAutospacing="0"/>
              <w:rPr>
                <w:sz w:val="22"/>
                <w:szCs w:val="22"/>
              </w:rPr>
            </w:pPr>
          </w:p>
        </w:tc>
        <w:tc>
          <w:tcPr>
            <w:tcW w:w="2338" w:type="dxa"/>
            <w:tcBorders>
              <w:right w:val="single" w:sz="4" w:space="0" w:color="auto"/>
            </w:tcBorders>
            <w:vAlign w:val="center"/>
          </w:tcPr>
          <w:p w14:paraId="2A72AF3D" w14:textId="2A6563AF" w:rsidR="000409CE" w:rsidRDefault="000409CE" w:rsidP="00DB112E">
            <w:pPr>
              <w:pStyle w:val="NormalWeb"/>
              <w:widowControl w:val="0"/>
              <w:spacing w:before="0" w:beforeAutospacing="0" w:after="0" w:afterAutospacing="0"/>
              <w:rPr>
                <w:sz w:val="22"/>
                <w:szCs w:val="22"/>
              </w:rPr>
            </w:pPr>
            <w:r>
              <w:rPr>
                <w:sz w:val="22"/>
                <w:szCs w:val="22"/>
              </w:rPr>
              <w:t>LING 897: Master’s Dissertation</w:t>
            </w:r>
          </w:p>
        </w:tc>
        <w:tc>
          <w:tcPr>
            <w:tcW w:w="2338" w:type="dxa"/>
            <w:tcBorders>
              <w:top w:val="nil"/>
              <w:left w:val="single" w:sz="4" w:space="0" w:color="auto"/>
              <w:bottom w:val="nil"/>
              <w:right w:val="nil"/>
            </w:tcBorders>
            <w:vAlign w:val="center"/>
          </w:tcPr>
          <w:p w14:paraId="0CB98C0F" w14:textId="77777777" w:rsidR="000409CE" w:rsidRDefault="000409CE" w:rsidP="00DB112E">
            <w:pPr>
              <w:pStyle w:val="NormalWeb"/>
              <w:widowControl w:val="0"/>
              <w:spacing w:before="0" w:beforeAutospacing="0" w:after="0" w:afterAutospacing="0"/>
              <w:rPr>
                <w:sz w:val="22"/>
                <w:szCs w:val="22"/>
              </w:rPr>
            </w:pPr>
          </w:p>
        </w:tc>
      </w:tr>
    </w:tbl>
    <w:p w14:paraId="525CAA5B" w14:textId="77777777" w:rsidR="00DB3EA7" w:rsidRPr="00ED1135" w:rsidRDefault="00DB3EA7" w:rsidP="00DB112E">
      <w:pPr>
        <w:pStyle w:val="NormalWeb"/>
        <w:widowControl w:val="0"/>
        <w:spacing w:before="0" w:beforeAutospacing="0" w:after="0" w:afterAutospacing="0"/>
        <w:rPr>
          <w:sz w:val="22"/>
          <w:szCs w:val="22"/>
        </w:rPr>
      </w:pPr>
    </w:p>
    <w:sectPr w:rsidR="00DB3EA7" w:rsidRPr="00ED1135" w:rsidSect="001E549B">
      <w:head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F0088" w14:textId="77777777" w:rsidR="001E549B" w:rsidRDefault="001E549B" w:rsidP="00A77136">
      <w:r>
        <w:separator/>
      </w:r>
    </w:p>
  </w:endnote>
  <w:endnote w:type="continuationSeparator" w:id="0">
    <w:p w14:paraId="3B093D75" w14:textId="77777777" w:rsidR="001E549B" w:rsidRDefault="001E549B" w:rsidP="00A7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FRM1000">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BE43B" w14:textId="77777777" w:rsidR="001E549B" w:rsidRDefault="001E549B" w:rsidP="00A77136">
      <w:r>
        <w:separator/>
      </w:r>
    </w:p>
  </w:footnote>
  <w:footnote w:type="continuationSeparator" w:id="0">
    <w:p w14:paraId="5A2F5A80" w14:textId="77777777" w:rsidR="001E549B" w:rsidRDefault="001E549B" w:rsidP="00A77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05FA1" w14:textId="5933CE73" w:rsidR="00A77136" w:rsidRPr="00A77136" w:rsidRDefault="00A77136" w:rsidP="00A77136">
    <w:pPr>
      <w:pStyle w:val="Header"/>
      <w:jc w:val="right"/>
      <w:rPr>
        <w:rFonts w:ascii="Times New Roman" w:hAnsi="Times New Roman" w:cs="Times New Roman"/>
        <w:i/>
        <w:iCs/>
      </w:rPr>
    </w:pPr>
    <w:r>
      <w:rPr>
        <w:rFonts w:ascii="Times New Roman" w:hAnsi="Times New Roman" w:cs="Times New Roman"/>
        <w:i/>
        <w:iCs/>
      </w:rPr>
      <w:t>r</w:t>
    </w:r>
    <w:r w:rsidRPr="00A77136">
      <w:rPr>
        <w:rFonts w:ascii="Times New Roman" w:hAnsi="Times New Roman" w:cs="Times New Roman"/>
        <w:i/>
        <w:iCs/>
      </w:rPr>
      <w:t xml:space="preserve">ev. </w:t>
    </w:r>
    <w:r w:rsidR="00A76AAD">
      <w:rPr>
        <w:rFonts w:ascii="Times New Roman" w:hAnsi="Times New Roman" w:cs="Times New Roman"/>
        <w:i/>
        <w:iCs/>
      </w:rPr>
      <w:t>Feb</w:t>
    </w:r>
    <w:r w:rsidR="006F463C">
      <w:rPr>
        <w:rFonts w:ascii="Times New Roman" w:hAnsi="Times New Roman" w:cs="Times New Roman"/>
        <w:i/>
        <w:iCs/>
      </w:rPr>
      <w:t>.</w:t>
    </w:r>
    <w:r w:rsidRPr="00A77136">
      <w:rPr>
        <w:rFonts w:ascii="Times New Roman" w:hAnsi="Times New Roman" w:cs="Times New Roman"/>
        <w:i/>
        <w:iCs/>
      </w:rPr>
      <w:t xml:space="preserve"> 202</w:t>
    </w:r>
    <w:r w:rsidR="006F463C">
      <w:rPr>
        <w:rFonts w:ascii="Times New Roman" w:hAnsi="Times New Roman" w:cs="Times New Roman"/>
        <w:i/>
        <w:iC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6972"/>
    <w:multiLevelType w:val="hybridMultilevel"/>
    <w:tmpl w:val="314EF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961C7"/>
    <w:multiLevelType w:val="hybridMultilevel"/>
    <w:tmpl w:val="B126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63270"/>
    <w:multiLevelType w:val="hybridMultilevel"/>
    <w:tmpl w:val="582A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D795D"/>
    <w:multiLevelType w:val="hybridMultilevel"/>
    <w:tmpl w:val="5576E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E2BD1"/>
    <w:multiLevelType w:val="hybridMultilevel"/>
    <w:tmpl w:val="5276E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31440"/>
    <w:multiLevelType w:val="hybridMultilevel"/>
    <w:tmpl w:val="3A66C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C5200"/>
    <w:multiLevelType w:val="hybridMultilevel"/>
    <w:tmpl w:val="E5A695DE"/>
    <w:lvl w:ilvl="0" w:tplc="04090001">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5E4C64"/>
    <w:multiLevelType w:val="hybridMultilevel"/>
    <w:tmpl w:val="A330D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0670D9"/>
    <w:multiLevelType w:val="hybridMultilevel"/>
    <w:tmpl w:val="FA30A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845C7"/>
    <w:multiLevelType w:val="hybridMultilevel"/>
    <w:tmpl w:val="72768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B9048B"/>
    <w:multiLevelType w:val="hybridMultilevel"/>
    <w:tmpl w:val="F8EC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4380574">
    <w:abstractNumId w:val="6"/>
  </w:num>
  <w:num w:numId="2" w16cid:durableId="1717585496">
    <w:abstractNumId w:val="8"/>
  </w:num>
  <w:num w:numId="3" w16cid:durableId="1208377617">
    <w:abstractNumId w:val="2"/>
  </w:num>
  <w:num w:numId="4" w16cid:durableId="1952471715">
    <w:abstractNumId w:val="9"/>
  </w:num>
  <w:num w:numId="5" w16cid:durableId="2013532577">
    <w:abstractNumId w:val="1"/>
  </w:num>
  <w:num w:numId="6" w16cid:durableId="1710716606">
    <w:abstractNumId w:val="4"/>
  </w:num>
  <w:num w:numId="7" w16cid:durableId="2074935325">
    <w:abstractNumId w:val="0"/>
  </w:num>
  <w:num w:numId="8" w16cid:durableId="711081188">
    <w:abstractNumId w:val="5"/>
  </w:num>
  <w:num w:numId="9" w16cid:durableId="1613126202">
    <w:abstractNumId w:val="3"/>
  </w:num>
  <w:num w:numId="10" w16cid:durableId="1388458600">
    <w:abstractNumId w:val="10"/>
  </w:num>
  <w:num w:numId="11" w16cid:durableId="12851161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136"/>
    <w:rsid w:val="000260BD"/>
    <w:rsid w:val="000409CE"/>
    <w:rsid w:val="000749D6"/>
    <w:rsid w:val="00077531"/>
    <w:rsid w:val="00083506"/>
    <w:rsid w:val="0009193D"/>
    <w:rsid w:val="000A3BEF"/>
    <w:rsid w:val="001D0FA3"/>
    <w:rsid w:val="001E549B"/>
    <w:rsid w:val="001F5834"/>
    <w:rsid w:val="00221FE3"/>
    <w:rsid w:val="002351A8"/>
    <w:rsid w:val="00261743"/>
    <w:rsid w:val="003825C0"/>
    <w:rsid w:val="003B260A"/>
    <w:rsid w:val="003D7F82"/>
    <w:rsid w:val="003F4D18"/>
    <w:rsid w:val="00410E20"/>
    <w:rsid w:val="00462959"/>
    <w:rsid w:val="0046590C"/>
    <w:rsid w:val="00492FAF"/>
    <w:rsid w:val="005174DD"/>
    <w:rsid w:val="0056766F"/>
    <w:rsid w:val="005E0246"/>
    <w:rsid w:val="005F6E22"/>
    <w:rsid w:val="00606D15"/>
    <w:rsid w:val="00632D4C"/>
    <w:rsid w:val="00636605"/>
    <w:rsid w:val="00666195"/>
    <w:rsid w:val="00666867"/>
    <w:rsid w:val="0067219A"/>
    <w:rsid w:val="006F463C"/>
    <w:rsid w:val="00773C85"/>
    <w:rsid w:val="0079387D"/>
    <w:rsid w:val="007A7AB5"/>
    <w:rsid w:val="007C13CB"/>
    <w:rsid w:val="00827992"/>
    <w:rsid w:val="008729BB"/>
    <w:rsid w:val="00877676"/>
    <w:rsid w:val="009226B2"/>
    <w:rsid w:val="00927DF6"/>
    <w:rsid w:val="0093153E"/>
    <w:rsid w:val="009444A9"/>
    <w:rsid w:val="00952FC0"/>
    <w:rsid w:val="00967E8F"/>
    <w:rsid w:val="009C79F5"/>
    <w:rsid w:val="009D633F"/>
    <w:rsid w:val="009F491D"/>
    <w:rsid w:val="00A05AFD"/>
    <w:rsid w:val="00A26080"/>
    <w:rsid w:val="00A37782"/>
    <w:rsid w:val="00A45EC2"/>
    <w:rsid w:val="00A50644"/>
    <w:rsid w:val="00A76AAD"/>
    <w:rsid w:val="00A77136"/>
    <w:rsid w:val="00AA4986"/>
    <w:rsid w:val="00AF58DF"/>
    <w:rsid w:val="00B52546"/>
    <w:rsid w:val="00B73E05"/>
    <w:rsid w:val="00C042A6"/>
    <w:rsid w:val="00C57ED4"/>
    <w:rsid w:val="00C75F72"/>
    <w:rsid w:val="00CF2E8F"/>
    <w:rsid w:val="00D23675"/>
    <w:rsid w:val="00D33EE9"/>
    <w:rsid w:val="00D43A28"/>
    <w:rsid w:val="00D71045"/>
    <w:rsid w:val="00D7617D"/>
    <w:rsid w:val="00DB112E"/>
    <w:rsid w:val="00DB3EA7"/>
    <w:rsid w:val="00DC750D"/>
    <w:rsid w:val="00DD6FFE"/>
    <w:rsid w:val="00E03B3C"/>
    <w:rsid w:val="00E11BF1"/>
    <w:rsid w:val="00E44E43"/>
    <w:rsid w:val="00E52577"/>
    <w:rsid w:val="00E73900"/>
    <w:rsid w:val="00EB2277"/>
    <w:rsid w:val="00ED00CC"/>
    <w:rsid w:val="00ED1135"/>
    <w:rsid w:val="00F06D0E"/>
    <w:rsid w:val="00F2105D"/>
    <w:rsid w:val="00FC78C0"/>
    <w:rsid w:val="00FF4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F8C4A4"/>
  <w15:chartTrackingRefBased/>
  <w15:docId w15:val="{38D0A970-CA4A-D64F-AD8A-17EE23C5D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136"/>
    <w:pPr>
      <w:tabs>
        <w:tab w:val="center" w:pos="4680"/>
        <w:tab w:val="right" w:pos="9360"/>
      </w:tabs>
    </w:pPr>
  </w:style>
  <w:style w:type="character" w:customStyle="1" w:styleId="HeaderChar">
    <w:name w:val="Header Char"/>
    <w:basedOn w:val="DefaultParagraphFont"/>
    <w:link w:val="Header"/>
    <w:uiPriority w:val="99"/>
    <w:rsid w:val="00A77136"/>
  </w:style>
  <w:style w:type="paragraph" w:styleId="Footer">
    <w:name w:val="footer"/>
    <w:basedOn w:val="Normal"/>
    <w:link w:val="FooterChar"/>
    <w:uiPriority w:val="99"/>
    <w:unhideWhenUsed/>
    <w:rsid w:val="00A77136"/>
    <w:pPr>
      <w:tabs>
        <w:tab w:val="center" w:pos="4680"/>
        <w:tab w:val="right" w:pos="9360"/>
      </w:tabs>
    </w:pPr>
  </w:style>
  <w:style w:type="character" w:customStyle="1" w:styleId="FooterChar">
    <w:name w:val="Footer Char"/>
    <w:basedOn w:val="DefaultParagraphFont"/>
    <w:link w:val="Footer"/>
    <w:uiPriority w:val="99"/>
    <w:rsid w:val="00A77136"/>
  </w:style>
  <w:style w:type="paragraph" w:styleId="NormalWeb">
    <w:name w:val="Normal (Web)"/>
    <w:basedOn w:val="Normal"/>
    <w:uiPriority w:val="99"/>
    <w:unhideWhenUsed/>
    <w:rsid w:val="00877676"/>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026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760683">
      <w:bodyDiv w:val="1"/>
      <w:marLeft w:val="0"/>
      <w:marRight w:val="0"/>
      <w:marTop w:val="0"/>
      <w:marBottom w:val="0"/>
      <w:divBdr>
        <w:top w:val="none" w:sz="0" w:space="0" w:color="auto"/>
        <w:left w:val="none" w:sz="0" w:space="0" w:color="auto"/>
        <w:bottom w:val="none" w:sz="0" w:space="0" w:color="auto"/>
        <w:right w:val="none" w:sz="0" w:space="0" w:color="auto"/>
      </w:divBdr>
      <w:divsChild>
        <w:div w:id="1109814003">
          <w:marLeft w:val="0"/>
          <w:marRight w:val="0"/>
          <w:marTop w:val="0"/>
          <w:marBottom w:val="0"/>
          <w:divBdr>
            <w:top w:val="none" w:sz="0" w:space="0" w:color="auto"/>
            <w:left w:val="none" w:sz="0" w:space="0" w:color="auto"/>
            <w:bottom w:val="none" w:sz="0" w:space="0" w:color="auto"/>
            <w:right w:val="none" w:sz="0" w:space="0" w:color="auto"/>
          </w:divBdr>
          <w:divsChild>
            <w:div w:id="832449844">
              <w:marLeft w:val="0"/>
              <w:marRight w:val="0"/>
              <w:marTop w:val="0"/>
              <w:marBottom w:val="0"/>
              <w:divBdr>
                <w:top w:val="none" w:sz="0" w:space="0" w:color="auto"/>
                <w:left w:val="none" w:sz="0" w:space="0" w:color="auto"/>
                <w:bottom w:val="none" w:sz="0" w:space="0" w:color="auto"/>
                <w:right w:val="none" w:sz="0" w:space="0" w:color="auto"/>
              </w:divBdr>
              <w:divsChild>
                <w:div w:id="16304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727379">
      <w:bodyDiv w:val="1"/>
      <w:marLeft w:val="0"/>
      <w:marRight w:val="0"/>
      <w:marTop w:val="0"/>
      <w:marBottom w:val="0"/>
      <w:divBdr>
        <w:top w:val="none" w:sz="0" w:space="0" w:color="auto"/>
        <w:left w:val="none" w:sz="0" w:space="0" w:color="auto"/>
        <w:bottom w:val="none" w:sz="0" w:space="0" w:color="auto"/>
        <w:right w:val="none" w:sz="0" w:space="0" w:color="auto"/>
      </w:divBdr>
      <w:divsChild>
        <w:div w:id="1899775996">
          <w:marLeft w:val="0"/>
          <w:marRight w:val="0"/>
          <w:marTop w:val="0"/>
          <w:marBottom w:val="0"/>
          <w:divBdr>
            <w:top w:val="none" w:sz="0" w:space="0" w:color="auto"/>
            <w:left w:val="none" w:sz="0" w:space="0" w:color="auto"/>
            <w:bottom w:val="none" w:sz="0" w:space="0" w:color="auto"/>
            <w:right w:val="none" w:sz="0" w:space="0" w:color="auto"/>
          </w:divBdr>
          <w:divsChild>
            <w:div w:id="211814460">
              <w:marLeft w:val="0"/>
              <w:marRight w:val="0"/>
              <w:marTop w:val="0"/>
              <w:marBottom w:val="0"/>
              <w:divBdr>
                <w:top w:val="none" w:sz="0" w:space="0" w:color="auto"/>
                <w:left w:val="none" w:sz="0" w:space="0" w:color="auto"/>
                <w:bottom w:val="none" w:sz="0" w:space="0" w:color="auto"/>
                <w:right w:val="none" w:sz="0" w:space="0" w:color="auto"/>
              </w:divBdr>
              <w:divsChild>
                <w:div w:id="166088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1555">
      <w:bodyDiv w:val="1"/>
      <w:marLeft w:val="0"/>
      <w:marRight w:val="0"/>
      <w:marTop w:val="0"/>
      <w:marBottom w:val="0"/>
      <w:divBdr>
        <w:top w:val="none" w:sz="0" w:space="0" w:color="auto"/>
        <w:left w:val="none" w:sz="0" w:space="0" w:color="auto"/>
        <w:bottom w:val="none" w:sz="0" w:space="0" w:color="auto"/>
        <w:right w:val="none" w:sz="0" w:space="0" w:color="auto"/>
      </w:divBdr>
      <w:divsChild>
        <w:div w:id="262762906">
          <w:marLeft w:val="0"/>
          <w:marRight w:val="0"/>
          <w:marTop w:val="0"/>
          <w:marBottom w:val="0"/>
          <w:divBdr>
            <w:top w:val="none" w:sz="0" w:space="0" w:color="auto"/>
            <w:left w:val="none" w:sz="0" w:space="0" w:color="auto"/>
            <w:bottom w:val="none" w:sz="0" w:space="0" w:color="auto"/>
            <w:right w:val="none" w:sz="0" w:space="0" w:color="auto"/>
          </w:divBdr>
          <w:divsChild>
            <w:div w:id="215090176">
              <w:marLeft w:val="0"/>
              <w:marRight w:val="0"/>
              <w:marTop w:val="0"/>
              <w:marBottom w:val="0"/>
              <w:divBdr>
                <w:top w:val="none" w:sz="0" w:space="0" w:color="auto"/>
                <w:left w:val="none" w:sz="0" w:space="0" w:color="auto"/>
                <w:bottom w:val="none" w:sz="0" w:space="0" w:color="auto"/>
                <w:right w:val="none" w:sz="0" w:space="0" w:color="auto"/>
              </w:divBdr>
              <w:divsChild>
                <w:div w:id="208884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931824">
      <w:bodyDiv w:val="1"/>
      <w:marLeft w:val="0"/>
      <w:marRight w:val="0"/>
      <w:marTop w:val="0"/>
      <w:marBottom w:val="0"/>
      <w:divBdr>
        <w:top w:val="none" w:sz="0" w:space="0" w:color="auto"/>
        <w:left w:val="none" w:sz="0" w:space="0" w:color="auto"/>
        <w:bottom w:val="none" w:sz="0" w:space="0" w:color="auto"/>
        <w:right w:val="none" w:sz="0" w:space="0" w:color="auto"/>
      </w:divBdr>
      <w:divsChild>
        <w:div w:id="293830638">
          <w:marLeft w:val="0"/>
          <w:marRight w:val="0"/>
          <w:marTop w:val="0"/>
          <w:marBottom w:val="0"/>
          <w:divBdr>
            <w:top w:val="none" w:sz="0" w:space="0" w:color="auto"/>
            <w:left w:val="none" w:sz="0" w:space="0" w:color="auto"/>
            <w:bottom w:val="none" w:sz="0" w:space="0" w:color="auto"/>
            <w:right w:val="none" w:sz="0" w:space="0" w:color="auto"/>
          </w:divBdr>
          <w:divsChild>
            <w:div w:id="1495413143">
              <w:marLeft w:val="0"/>
              <w:marRight w:val="0"/>
              <w:marTop w:val="0"/>
              <w:marBottom w:val="0"/>
              <w:divBdr>
                <w:top w:val="none" w:sz="0" w:space="0" w:color="auto"/>
                <w:left w:val="none" w:sz="0" w:space="0" w:color="auto"/>
                <w:bottom w:val="none" w:sz="0" w:space="0" w:color="auto"/>
                <w:right w:val="none" w:sz="0" w:space="0" w:color="auto"/>
              </w:divBdr>
              <w:divsChild>
                <w:div w:id="3589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44411">
      <w:bodyDiv w:val="1"/>
      <w:marLeft w:val="0"/>
      <w:marRight w:val="0"/>
      <w:marTop w:val="0"/>
      <w:marBottom w:val="0"/>
      <w:divBdr>
        <w:top w:val="none" w:sz="0" w:space="0" w:color="auto"/>
        <w:left w:val="none" w:sz="0" w:space="0" w:color="auto"/>
        <w:bottom w:val="none" w:sz="0" w:space="0" w:color="auto"/>
        <w:right w:val="none" w:sz="0" w:space="0" w:color="auto"/>
      </w:divBdr>
      <w:divsChild>
        <w:div w:id="696085444">
          <w:marLeft w:val="0"/>
          <w:marRight w:val="0"/>
          <w:marTop w:val="0"/>
          <w:marBottom w:val="0"/>
          <w:divBdr>
            <w:top w:val="none" w:sz="0" w:space="0" w:color="auto"/>
            <w:left w:val="none" w:sz="0" w:space="0" w:color="auto"/>
            <w:bottom w:val="none" w:sz="0" w:space="0" w:color="auto"/>
            <w:right w:val="none" w:sz="0" w:space="0" w:color="auto"/>
          </w:divBdr>
          <w:divsChild>
            <w:div w:id="325325116">
              <w:marLeft w:val="0"/>
              <w:marRight w:val="0"/>
              <w:marTop w:val="0"/>
              <w:marBottom w:val="0"/>
              <w:divBdr>
                <w:top w:val="none" w:sz="0" w:space="0" w:color="auto"/>
                <w:left w:val="none" w:sz="0" w:space="0" w:color="auto"/>
                <w:bottom w:val="none" w:sz="0" w:space="0" w:color="auto"/>
                <w:right w:val="none" w:sz="0" w:space="0" w:color="auto"/>
              </w:divBdr>
              <w:divsChild>
                <w:div w:id="62863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Michielsen, Bryan</dc:creator>
  <cp:keywords/>
  <dc:description/>
  <cp:lastModifiedBy>Michielsen, Bryan</cp:lastModifiedBy>
  <cp:revision>44</cp:revision>
  <dcterms:created xsi:type="dcterms:W3CDTF">2024-01-12T20:26:00Z</dcterms:created>
  <dcterms:modified xsi:type="dcterms:W3CDTF">2024-03-04T15:12:00Z</dcterms:modified>
</cp:coreProperties>
</file>