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2ECB" w14:textId="13A0EF3A" w:rsidR="002F3AEF" w:rsidRDefault="002F3AEF" w:rsidP="002F3AEF">
      <w:pPr>
        <w:jc w:val="center"/>
        <w:rPr>
          <w:rFonts w:ascii="Times" w:hAnsi="Times"/>
          <w:sz w:val="32"/>
          <w:szCs w:val="32"/>
        </w:rPr>
      </w:pPr>
      <w:r w:rsidRPr="002F3AEF">
        <w:rPr>
          <w:rFonts w:ascii="Times" w:hAnsi="Times"/>
          <w:sz w:val="32"/>
          <w:szCs w:val="32"/>
        </w:rPr>
        <w:t>Racial Democracies: Brazil vs. Mexico</w:t>
      </w:r>
    </w:p>
    <w:p w14:paraId="7EBAE26F" w14:textId="28A38531" w:rsidR="002F3AEF" w:rsidRPr="002F3AEF" w:rsidRDefault="002F3AEF" w:rsidP="002F3AEF">
      <w:pPr>
        <w:jc w:val="center"/>
        <w:rPr>
          <w:rFonts w:ascii="Times" w:hAnsi="Times"/>
        </w:rPr>
      </w:pPr>
      <w:r>
        <w:rPr>
          <w:rFonts w:ascii="Times" w:hAnsi="Times"/>
        </w:rPr>
        <w:t>Thursdays, 2 – 4:40pm, Meliora 218</w:t>
      </w:r>
    </w:p>
    <w:p w14:paraId="735C818F" w14:textId="77777777" w:rsidR="002F3AEF" w:rsidRDefault="002F3AEF" w:rsidP="00787EEC">
      <w:pPr>
        <w:rPr>
          <w:rFonts w:ascii="Times" w:hAnsi="Times"/>
        </w:rPr>
      </w:pPr>
    </w:p>
    <w:p w14:paraId="694ACE62" w14:textId="2ED3479D" w:rsidR="00787EEC" w:rsidRPr="00787EEC" w:rsidRDefault="00787EEC" w:rsidP="00787EEC">
      <w:pPr>
        <w:rPr>
          <w:rFonts w:ascii="Times" w:hAnsi="Times"/>
        </w:rPr>
      </w:pPr>
      <w:r w:rsidRPr="00787EEC">
        <w:rPr>
          <w:rFonts w:ascii="Times" w:hAnsi="Times"/>
        </w:rPr>
        <w:t xml:space="preserve">Prof. Molly Ball (she/hers), </w:t>
      </w:r>
      <w:hyperlink r:id="rId8" w:history="1">
        <w:r w:rsidRPr="00787EEC">
          <w:rPr>
            <w:rStyle w:val="Hyperlink"/>
            <w:rFonts w:ascii="Times" w:hAnsi="Times"/>
          </w:rPr>
          <w:t>mollycball@rochester.edu</w:t>
        </w:r>
      </w:hyperlink>
      <w:r w:rsidRPr="00787EEC">
        <w:rPr>
          <w:rFonts w:ascii="Times" w:hAnsi="Times"/>
        </w:rPr>
        <w:t xml:space="preserve"> </w:t>
      </w:r>
    </w:p>
    <w:p w14:paraId="75DC7FBB" w14:textId="77777777" w:rsidR="00787EEC" w:rsidRPr="00787EEC" w:rsidRDefault="00787EEC" w:rsidP="00787EEC">
      <w:pPr>
        <w:rPr>
          <w:rFonts w:ascii="Times" w:hAnsi="Times"/>
        </w:rPr>
      </w:pPr>
      <w:r w:rsidRPr="00787EEC">
        <w:rPr>
          <w:rFonts w:ascii="Times" w:hAnsi="Times"/>
        </w:rPr>
        <w:t>Office hours: W, 10am – 12pm</w:t>
      </w:r>
    </w:p>
    <w:p w14:paraId="3AD5F4F7" w14:textId="77777777" w:rsidR="00BA20C9" w:rsidRDefault="00BA20C9" w:rsidP="00787EEC"/>
    <w:p w14:paraId="271D2BFC" w14:textId="3D238312" w:rsidR="00787EEC" w:rsidRPr="00BA20C9" w:rsidRDefault="00BA20C9" w:rsidP="00787EEC">
      <w:r>
        <w:t xml:space="preserve">Mexico and Brazil are countries with complex cultural, </w:t>
      </w:r>
      <w:proofErr w:type="gramStart"/>
      <w:r>
        <w:t>racial</w:t>
      </w:r>
      <w:proofErr w:type="gramEnd"/>
      <w:r>
        <w:t xml:space="preserve"> and ethnic histories. This seminar will explore the process by which these two countries grappled with their diverse populations during the modern era and how policies and attitudes impacted citizens, </w:t>
      </w:r>
      <w:proofErr w:type="gramStart"/>
      <w:r>
        <w:t>residents</w:t>
      </w:r>
      <w:proofErr w:type="gramEnd"/>
      <w:r>
        <w:t xml:space="preserve"> and perceptions. The course will investigate the limitations that arose from Mexico’s pursuit of a “cosmic race” and how the myth of Brazil’s “racial democracy” was created and debunked. We will debate the durability of these constructions and the limitations that arise from cross-country comparisons. Discussing these events often creates uncomfortable conversations, so it is of utmost importance in this course to be cognizant of different points of view and experiences and engage in thoughtful and respectful discussion. You should strive to reference the texts in your arguments and critiques</w:t>
      </w:r>
      <w:r>
        <w:t>,</w:t>
      </w:r>
      <w:r>
        <w:t xml:space="preserve"> and I challenge each of you to question your own constructs and conceptions as we delve into these materials.</w:t>
      </w:r>
    </w:p>
    <w:p w14:paraId="0C9B9E58" w14:textId="77777777" w:rsidR="00BA20C9" w:rsidRPr="00787EEC" w:rsidRDefault="00BA20C9" w:rsidP="00787EEC">
      <w:pPr>
        <w:rPr>
          <w:rFonts w:ascii="Times" w:hAnsi="Times"/>
        </w:rPr>
      </w:pPr>
    </w:p>
    <w:p w14:paraId="1E03607B" w14:textId="04423B0D" w:rsidR="00787EEC" w:rsidRPr="00787EEC" w:rsidRDefault="00787EEC" w:rsidP="00787EEC">
      <w:pPr>
        <w:ind w:left="360" w:hanging="360"/>
        <w:jc w:val="center"/>
        <w:rPr>
          <w:rFonts w:ascii="Times" w:hAnsi="Times"/>
          <w:b/>
          <w:bCs/>
        </w:rPr>
      </w:pPr>
      <w:r>
        <w:rPr>
          <w:rFonts w:ascii="Times" w:hAnsi="Times"/>
          <w:b/>
          <w:bCs/>
        </w:rPr>
        <w:t>COURSE OBJECTIVES</w:t>
      </w:r>
    </w:p>
    <w:p w14:paraId="0298FEF1" w14:textId="77777777" w:rsidR="00787EEC" w:rsidRPr="00787EEC" w:rsidRDefault="00787EEC" w:rsidP="00787EEC">
      <w:pPr>
        <w:pStyle w:val="ListParagraph"/>
        <w:numPr>
          <w:ilvl w:val="0"/>
          <w:numId w:val="4"/>
        </w:numPr>
        <w:rPr>
          <w:rFonts w:ascii="Times" w:hAnsi="Times" w:cs="Times New Roman"/>
        </w:rPr>
      </w:pPr>
      <w:r w:rsidRPr="00787EEC">
        <w:rPr>
          <w:rFonts w:ascii="Times" w:hAnsi="Times" w:cs="Times New Roman"/>
        </w:rPr>
        <w:t>Recognize development of racial democracy myth and how national identity formation in Mexico and Brazil impacted the social construction of race and ethnicity in the twentieth century.</w:t>
      </w:r>
    </w:p>
    <w:p w14:paraId="42791621" w14:textId="77777777" w:rsidR="00787EEC" w:rsidRPr="00787EEC" w:rsidRDefault="00787EEC" w:rsidP="00787EEC">
      <w:pPr>
        <w:pStyle w:val="ListParagraph"/>
        <w:numPr>
          <w:ilvl w:val="0"/>
          <w:numId w:val="4"/>
        </w:numPr>
        <w:rPr>
          <w:rFonts w:ascii="Times" w:hAnsi="Times" w:cs="Times New Roman"/>
        </w:rPr>
      </w:pPr>
      <w:r w:rsidRPr="00787EEC">
        <w:rPr>
          <w:rFonts w:ascii="Times" w:hAnsi="Times" w:cs="Times New Roman"/>
        </w:rPr>
        <w:t xml:space="preserve">Explore hemispheric tendencies and movements and debate the benefits and limits of transnational comparisons. </w:t>
      </w:r>
    </w:p>
    <w:p w14:paraId="3A52BAC5" w14:textId="672BDC99" w:rsidR="00787EEC" w:rsidRPr="00787EEC" w:rsidRDefault="00787EEC" w:rsidP="00787EEC">
      <w:pPr>
        <w:pStyle w:val="ListParagraph"/>
        <w:numPr>
          <w:ilvl w:val="0"/>
          <w:numId w:val="4"/>
        </w:numPr>
        <w:rPr>
          <w:rFonts w:ascii="Times" w:hAnsi="Times" w:cs="Times New Roman"/>
        </w:rPr>
      </w:pPr>
      <w:r w:rsidRPr="00787EEC">
        <w:rPr>
          <w:rFonts w:ascii="Times" w:hAnsi="Times" w:cs="Times New Roman"/>
        </w:rPr>
        <w:t>Feel comfortable conducting independent research, analyzing documents</w:t>
      </w:r>
      <w:r w:rsidRPr="00787EEC">
        <w:rPr>
          <w:rFonts w:ascii="Times" w:hAnsi="Times" w:cs="Times New Roman"/>
        </w:rPr>
        <w:t>,</w:t>
      </w:r>
      <w:r w:rsidRPr="00787EEC">
        <w:rPr>
          <w:rFonts w:ascii="Times" w:hAnsi="Times" w:cs="Times New Roman"/>
        </w:rPr>
        <w:t xml:space="preserve"> and structuring a cohesive and well-written research project that engages primary and secondary literature.</w:t>
      </w:r>
    </w:p>
    <w:p w14:paraId="12D3ECB0" w14:textId="77777777" w:rsidR="00787EEC" w:rsidRPr="00787EEC" w:rsidRDefault="00787EEC" w:rsidP="00787EEC">
      <w:pPr>
        <w:pStyle w:val="ListParagraph"/>
        <w:numPr>
          <w:ilvl w:val="0"/>
          <w:numId w:val="4"/>
        </w:numPr>
        <w:rPr>
          <w:rFonts w:ascii="Times" w:hAnsi="Times" w:cs="Times New Roman"/>
        </w:rPr>
      </w:pPr>
      <w:r w:rsidRPr="00787EEC">
        <w:rPr>
          <w:rFonts w:ascii="Times" w:hAnsi="Times" w:cs="Times New Roman"/>
        </w:rPr>
        <w:t>Improve critical reading and writing skills, especially honing ability to respond to academic critiques and improve arguments.</w:t>
      </w:r>
    </w:p>
    <w:p w14:paraId="673CAE9B" w14:textId="77777777" w:rsidR="00787EEC" w:rsidRPr="00787EEC" w:rsidRDefault="00787EEC" w:rsidP="00787EEC">
      <w:pPr>
        <w:rPr>
          <w:rFonts w:ascii="Times" w:hAnsi="Times"/>
          <w:b/>
          <w:bCs/>
        </w:rPr>
      </w:pPr>
    </w:p>
    <w:p w14:paraId="1F50C992" w14:textId="576D9087" w:rsidR="00787EEC" w:rsidRPr="00787EEC" w:rsidRDefault="00787EEC" w:rsidP="00787EEC">
      <w:pPr>
        <w:jc w:val="center"/>
        <w:rPr>
          <w:rFonts w:ascii="Times" w:hAnsi="Times"/>
          <w:b/>
          <w:bCs/>
        </w:rPr>
      </w:pPr>
      <w:r>
        <w:rPr>
          <w:rFonts w:ascii="Times" w:hAnsi="Times"/>
          <w:b/>
          <w:bCs/>
        </w:rPr>
        <w:t>COURSE POLICIES</w:t>
      </w:r>
    </w:p>
    <w:p w14:paraId="252D308D" w14:textId="2FF684C8" w:rsidR="00787EEC" w:rsidRPr="00787EEC" w:rsidRDefault="00787EEC" w:rsidP="00787EEC">
      <w:pPr>
        <w:rPr>
          <w:rFonts w:ascii="Times" w:hAnsi="Times"/>
          <w:b/>
          <w:bCs/>
        </w:rPr>
      </w:pPr>
      <w:r w:rsidRPr="00787EEC">
        <w:rPr>
          <w:rFonts w:ascii="Times" w:hAnsi="Times"/>
          <w:b/>
          <w:bCs/>
        </w:rPr>
        <w:t>Commitment to inclusion:</w:t>
      </w:r>
      <w:r w:rsidRPr="00787EEC">
        <w:rPr>
          <w:rFonts w:ascii="Times" w:hAnsi="Times"/>
          <w:b/>
          <w:bCs/>
        </w:rPr>
        <w:br/>
      </w:r>
      <w:r w:rsidRPr="00787EEC">
        <w:rPr>
          <w:rFonts w:ascii="Times" w:hAnsi="Times"/>
          <w:color w:val="000000"/>
        </w:rPr>
        <w:t xml:space="preserve">The University of Rochester, this course, and I are committed to inclusion and welcome students of all backgrounds and abilities and to providing a quality education to all students, regardless of their race, sex, gender, or immigration status. Some available resources for students with </w:t>
      </w:r>
      <w:r w:rsidRPr="00787EEC">
        <w:rPr>
          <w:rStyle w:val="markr6umi3id6"/>
          <w:rFonts w:ascii="Times" w:hAnsi="Times"/>
          <w:color w:val="000000"/>
        </w:rPr>
        <w:t>DACA</w:t>
      </w:r>
      <w:r w:rsidRPr="00787EEC">
        <w:rPr>
          <w:rFonts w:ascii="Times" w:hAnsi="Times"/>
          <w:color w:val="000000"/>
        </w:rPr>
        <w:t xml:space="preserve"> or undocumented status can be accessed at </w:t>
      </w:r>
      <w:hyperlink r:id="rId9" w:tgtFrame="_blank" w:history="1">
        <w:r w:rsidRPr="00787EEC">
          <w:rPr>
            <w:rStyle w:val="Hyperlink"/>
            <w:rFonts w:ascii="Times" w:hAnsi="Times"/>
            <w:color w:val="000000"/>
          </w:rPr>
          <w:t>http://</w:t>
        </w:r>
        <w:r w:rsidRPr="00787EEC">
          <w:rPr>
            <w:rStyle w:val="Hyperlink"/>
            <w:rFonts w:ascii="Times" w:hAnsi="Times"/>
            <w:color w:val="000000"/>
          </w:rPr>
          <w:t>w</w:t>
        </w:r>
        <w:r w:rsidRPr="00787EEC">
          <w:rPr>
            <w:rStyle w:val="Hyperlink"/>
            <w:rFonts w:ascii="Times" w:hAnsi="Times"/>
            <w:color w:val="000000"/>
          </w:rPr>
          <w:t>ww.rochester.edu/college/ccas/undergraduate/</w:t>
        </w:r>
        <w:r w:rsidRPr="00787EEC">
          <w:rPr>
            <w:rStyle w:val="markr6umi3id6"/>
            <w:rFonts w:ascii="Times" w:hAnsi="Times"/>
            <w:color w:val="000000"/>
            <w:u w:val="single"/>
          </w:rPr>
          <w:t>daca</w:t>
        </w:r>
        <w:r w:rsidRPr="00787EEC">
          <w:rPr>
            <w:rStyle w:val="Hyperlink"/>
            <w:rFonts w:ascii="Times" w:hAnsi="Times"/>
            <w:color w:val="000000"/>
          </w:rPr>
          <w:t>/index.html</w:t>
        </w:r>
      </w:hyperlink>
      <w:r w:rsidRPr="00787EEC">
        <w:rPr>
          <w:rFonts w:ascii="Times" w:hAnsi="Times"/>
          <w:color w:val="000000"/>
        </w:rPr>
        <w:t xml:space="preserve">. </w:t>
      </w:r>
      <w:r w:rsidRPr="00787EEC">
        <w:rPr>
          <w:rFonts w:ascii="Times" w:hAnsi="Times"/>
          <w:color w:val="000000"/>
        </w:rPr>
        <w:br/>
        <w:t xml:space="preserve">Please reach out to me if there are circumstances affecting your ability to participate in class or your full participation in this course.  </w:t>
      </w:r>
    </w:p>
    <w:p w14:paraId="51AC4812" w14:textId="77777777" w:rsidR="00787EEC" w:rsidRPr="00787EEC" w:rsidRDefault="00787EEC" w:rsidP="00787EEC">
      <w:pPr>
        <w:rPr>
          <w:rFonts w:ascii="Times" w:hAnsi="Times"/>
        </w:rPr>
      </w:pPr>
    </w:p>
    <w:p w14:paraId="5955B2E1" w14:textId="77777777" w:rsidR="00787EEC" w:rsidRPr="00787EEC" w:rsidRDefault="00787EEC" w:rsidP="00787EEC">
      <w:pPr>
        <w:rPr>
          <w:rFonts w:ascii="Times" w:hAnsi="Times"/>
        </w:rPr>
      </w:pPr>
      <w:r w:rsidRPr="00787EEC">
        <w:rPr>
          <w:rFonts w:ascii="Times" w:hAnsi="Times"/>
          <w:b/>
          <w:bCs/>
        </w:rPr>
        <w:t>Syllabus update statement:</w:t>
      </w:r>
    </w:p>
    <w:p w14:paraId="47BC417F" w14:textId="140081FB" w:rsidR="00787EEC" w:rsidRPr="00787EEC" w:rsidRDefault="00787EEC" w:rsidP="00787EEC">
      <w:pPr>
        <w:rPr>
          <w:rFonts w:ascii="Times" w:hAnsi="Times"/>
        </w:rPr>
      </w:pPr>
      <w:r w:rsidRPr="00787EEC">
        <w:rPr>
          <w:rFonts w:ascii="Times" w:hAnsi="Times"/>
        </w:rPr>
        <w:t>Regarding full course policies, commitment to inclusion, expectations, rubrics, required materials, etc. please refer to the “Course Overview and Introduction” folder available on Blackboard. As modules and lessons will be added as needed, this syllabus will provide with a preview of what is coming. Any films with an asterisk indicate available access through the University of Rochester library system. Any changes in schedule</w:t>
      </w:r>
      <w:r w:rsidR="00A56B88">
        <w:rPr>
          <w:rFonts w:ascii="Times" w:hAnsi="Times"/>
        </w:rPr>
        <w:t xml:space="preserve"> and</w:t>
      </w:r>
      <w:r w:rsidRPr="00787EEC">
        <w:rPr>
          <w:rFonts w:ascii="Times" w:hAnsi="Times"/>
        </w:rPr>
        <w:t xml:space="preserve"> </w:t>
      </w:r>
      <w:proofErr w:type="gramStart"/>
      <w:r w:rsidRPr="00787EEC">
        <w:rPr>
          <w:rFonts w:ascii="Times" w:hAnsi="Times"/>
        </w:rPr>
        <w:t>readings, and</w:t>
      </w:r>
      <w:proofErr w:type="gramEnd"/>
      <w:r w:rsidRPr="00787EEC">
        <w:rPr>
          <w:rFonts w:ascii="Times" w:hAnsi="Times"/>
        </w:rPr>
        <w:t xml:space="preserve"> will be updated in the BLACKBOARD MODULES. Please refer to the modules for the most up-to-date information.</w:t>
      </w:r>
    </w:p>
    <w:p w14:paraId="1C298439" w14:textId="77777777" w:rsidR="00787EEC" w:rsidRPr="00787EEC" w:rsidRDefault="00787EEC" w:rsidP="00787EEC">
      <w:pPr>
        <w:pStyle w:val="NormalWeb"/>
        <w:rPr>
          <w:rFonts w:ascii="Times" w:hAnsi="Times"/>
          <w:b/>
          <w:bCs/>
        </w:rPr>
      </w:pPr>
      <w:r w:rsidRPr="00787EEC">
        <w:rPr>
          <w:rFonts w:ascii="Times" w:hAnsi="Times"/>
          <w:b/>
          <w:bCs/>
        </w:rPr>
        <w:t xml:space="preserve">Getting in touch with your professor: </w:t>
      </w:r>
      <w:r w:rsidRPr="00787EEC">
        <w:rPr>
          <w:rFonts w:ascii="Times" w:hAnsi="Times"/>
        </w:rPr>
        <w:t>The two most effective ways of reaching me are 1) coming to office hours and 2) emailing me (</w:t>
      </w:r>
      <w:hyperlink r:id="rId10" w:history="1">
        <w:r w:rsidRPr="00787EEC">
          <w:rPr>
            <w:rStyle w:val="Hyperlink"/>
            <w:rFonts w:ascii="Times" w:hAnsi="Times"/>
          </w:rPr>
          <w:t>mollycball@rochester.edu</w:t>
        </w:r>
      </w:hyperlink>
      <w:r w:rsidRPr="00787EEC">
        <w:rPr>
          <w:rFonts w:ascii="Times" w:hAnsi="Times"/>
        </w:rPr>
        <w:t>).</w:t>
      </w:r>
    </w:p>
    <w:p w14:paraId="7FC24570" w14:textId="17FA912C" w:rsidR="00787EEC" w:rsidRPr="00787EEC" w:rsidRDefault="00787EEC" w:rsidP="00787EEC">
      <w:pPr>
        <w:numPr>
          <w:ilvl w:val="0"/>
          <w:numId w:val="12"/>
        </w:numPr>
        <w:spacing w:before="100" w:beforeAutospacing="1" w:after="100" w:afterAutospacing="1"/>
        <w:rPr>
          <w:rFonts w:ascii="Times" w:hAnsi="Times"/>
        </w:rPr>
      </w:pPr>
      <w:r w:rsidRPr="00787EEC">
        <w:rPr>
          <w:rFonts w:ascii="Times" w:hAnsi="Times"/>
        </w:rPr>
        <w:t xml:space="preserve">My office hours will be on Wednesdays from 10am - 12pm. You can just drop by (Rush </w:t>
      </w:r>
      <w:proofErr w:type="spellStart"/>
      <w:r w:rsidRPr="00787EEC">
        <w:rPr>
          <w:rFonts w:ascii="Times" w:hAnsi="Times"/>
        </w:rPr>
        <w:t>Rhees</w:t>
      </w:r>
      <w:proofErr w:type="spellEnd"/>
      <w:r w:rsidRPr="00787EEC">
        <w:rPr>
          <w:rFonts w:ascii="Times" w:hAnsi="Times"/>
        </w:rPr>
        <w:t xml:space="preserve"> 449) </w:t>
      </w:r>
      <w:r w:rsidRPr="00787EEC">
        <w:rPr>
          <w:rFonts w:ascii="Times" w:hAnsi="Times"/>
        </w:rPr>
        <w:t>I</w:t>
      </w:r>
      <w:r w:rsidRPr="00787EEC">
        <w:rPr>
          <w:rFonts w:ascii="Times" w:hAnsi="Times"/>
        </w:rPr>
        <w:t>f there is something specific that you would like to discuss during office hours</w:t>
      </w:r>
      <w:r w:rsidRPr="00787EEC">
        <w:rPr>
          <w:rFonts w:ascii="Times" w:hAnsi="Times"/>
        </w:rPr>
        <w:t xml:space="preserve">, you can send me an email </w:t>
      </w:r>
      <w:r w:rsidRPr="00787EEC">
        <w:rPr>
          <w:rFonts w:ascii="Times" w:hAnsi="Times"/>
        </w:rPr>
        <w:lastRenderedPageBreak/>
        <w:t>ahead of time so that I can prepare (but you do not have to)</w:t>
      </w:r>
      <w:r w:rsidRPr="00787EEC">
        <w:rPr>
          <w:rFonts w:ascii="Times" w:hAnsi="Times"/>
        </w:rPr>
        <w:t xml:space="preserve">. If you cannot </w:t>
      </w:r>
      <w:r w:rsidRPr="00787EEC">
        <w:rPr>
          <w:rFonts w:ascii="Times" w:hAnsi="Times"/>
        </w:rPr>
        <w:t>attend</w:t>
      </w:r>
      <w:r w:rsidRPr="00787EEC">
        <w:rPr>
          <w:rFonts w:ascii="Times" w:hAnsi="Times"/>
        </w:rPr>
        <w:t xml:space="preserve"> my office hours in person, </w:t>
      </w:r>
      <w:r w:rsidRPr="00787EEC">
        <w:rPr>
          <w:rFonts w:ascii="Times" w:hAnsi="Times"/>
        </w:rPr>
        <w:t>you can request to</w:t>
      </w:r>
      <w:r w:rsidRPr="00787EEC">
        <w:rPr>
          <w:rFonts w:ascii="Times" w:hAnsi="Times"/>
        </w:rPr>
        <w:t xml:space="preserve"> connect via zoom. If you have a class or work conflict during my office hours, we can find another time to meet.</w:t>
      </w:r>
    </w:p>
    <w:p w14:paraId="5AEEC582" w14:textId="77777777" w:rsidR="00787EEC" w:rsidRPr="00787EEC" w:rsidRDefault="00787EEC" w:rsidP="00787EEC">
      <w:pPr>
        <w:numPr>
          <w:ilvl w:val="0"/>
          <w:numId w:val="12"/>
        </w:numPr>
        <w:spacing w:before="100" w:beforeAutospacing="1" w:after="100" w:afterAutospacing="1"/>
        <w:rPr>
          <w:rFonts w:ascii="Times" w:hAnsi="Times"/>
        </w:rPr>
      </w:pPr>
      <w:r w:rsidRPr="00787EEC">
        <w:rPr>
          <w:rFonts w:ascii="Times" w:hAnsi="Times"/>
        </w:rPr>
        <w:t xml:space="preserve">I check emails Monday - Saturday (not Sundays). I will answer your email within 24-48 hours. </w:t>
      </w:r>
    </w:p>
    <w:p w14:paraId="151BF4C1" w14:textId="77777777" w:rsidR="00787EEC" w:rsidRPr="00787EEC" w:rsidRDefault="00787EEC" w:rsidP="00787EEC">
      <w:pPr>
        <w:numPr>
          <w:ilvl w:val="1"/>
          <w:numId w:val="12"/>
        </w:numPr>
        <w:spacing w:before="100" w:beforeAutospacing="1" w:after="100" w:afterAutospacing="1"/>
        <w:rPr>
          <w:rFonts w:ascii="Times" w:hAnsi="Times"/>
        </w:rPr>
      </w:pPr>
      <w:r w:rsidRPr="00787EEC">
        <w:rPr>
          <w:rFonts w:ascii="Times" w:hAnsi="Times"/>
        </w:rPr>
        <w:t>When writing an email, it is best to use Prof. Ball or Dr. Ball in the salutation.</w:t>
      </w:r>
    </w:p>
    <w:p w14:paraId="6C89527F" w14:textId="1C605B2F" w:rsidR="00787EEC" w:rsidRPr="00787EEC" w:rsidRDefault="00787EEC" w:rsidP="00787EEC">
      <w:pPr>
        <w:numPr>
          <w:ilvl w:val="1"/>
          <w:numId w:val="12"/>
        </w:numPr>
        <w:spacing w:before="100" w:beforeAutospacing="1" w:after="100" w:afterAutospacing="1"/>
        <w:rPr>
          <w:rFonts w:ascii="Times" w:hAnsi="Times"/>
        </w:rPr>
      </w:pPr>
      <w:r w:rsidRPr="00787EEC">
        <w:rPr>
          <w:rFonts w:ascii="Times" w:hAnsi="Times"/>
        </w:rPr>
        <w:t>Remember</w:t>
      </w:r>
      <w:r>
        <w:rPr>
          <w:rFonts w:ascii="Times" w:hAnsi="Times"/>
        </w:rPr>
        <w:t xml:space="preserve">, </w:t>
      </w:r>
      <w:r w:rsidRPr="00787EEC">
        <w:rPr>
          <w:rFonts w:ascii="Times" w:hAnsi="Times"/>
        </w:rPr>
        <w:t>include your name when signing off (even if you're sending it via your cell)</w:t>
      </w:r>
      <w:r w:rsidRPr="00787EEC">
        <w:rPr>
          <w:rFonts w:ascii="Times" w:hAnsi="Times"/>
        </w:rPr>
        <w:t>.</w:t>
      </w:r>
    </w:p>
    <w:p w14:paraId="74283DC0" w14:textId="77777777" w:rsidR="00787EEC" w:rsidRPr="00787EEC" w:rsidRDefault="00787EEC" w:rsidP="00787EEC">
      <w:pPr>
        <w:rPr>
          <w:rFonts w:ascii="Times" w:hAnsi="Times"/>
          <w:b/>
          <w:bCs/>
        </w:rPr>
      </w:pPr>
      <w:r w:rsidRPr="00787EEC">
        <w:rPr>
          <w:rFonts w:ascii="Times" w:hAnsi="Times"/>
          <w:b/>
          <w:bCs/>
        </w:rPr>
        <w:t>Course Design:</w:t>
      </w:r>
    </w:p>
    <w:p w14:paraId="46D5E104" w14:textId="47B8D304" w:rsidR="00787EEC" w:rsidRPr="00787EEC" w:rsidRDefault="00787EEC" w:rsidP="00787EEC">
      <w:pPr>
        <w:rPr>
          <w:rFonts w:ascii="Times" w:hAnsi="Times"/>
        </w:rPr>
      </w:pPr>
      <w:r w:rsidRPr="00787EEC">
        <w:rPr>
          <w:rFonts w:ascii="Times" w:hAnsi="Times"/>
        </w:rPr>
        <w:t xml:space="preserve">A seminar model class meets traditionally meets for 3 hours each </w:t>
      </w:r>
      <w:r w:rsidR="00273C8B" w:rsidRPr="00787EEC">
        <w:rPr>
          <w:rFonts w:ascii="Times" w:hAnsi="Times"/>
        </w:rPr>
        <w:t>week.</w:t>
      </w:r>
      <w:r w:rsidRPr="00787EEC">
        <w:rPr>
          <w:rFonts w:ascii="Times" w:hAnsi="Times"/>
        </w:rPr>
        <w:t xml:space="preserve"> </w:t>
      </w:r>
    </w:p>
    <w:p w14:paraId="559B1AA8" w14:textId="77777777" w:rsidR="00787EEC" w:rsidRDefault="00787EEC" w:rsidP="00787EEC">
      <w:pPr>
        <w:rPr>
          <w:rFonts w:ascii="Times" w:hAnsi="Times"/>
        </w:rPr>
      </w:pPr>
    </w:p>
    <w:p w14:paraId="521D3EA9" w14:textId="3A5A7C05" w:rsidR="00787EEC" w:rsidRPr="00787EEC" w:rsidRDefault="00787EEC" w:rsidP="00787EEC">
      <w:pPr>
        <w:rPr>
          <w:rFonts w:ascii="Times" w:hAnsi="Times"/>
        </w:rPr>
      </w:pPr>
      <w:r w:rsidRPr="00787EEC">
        <w:rPr>
          <w:rFonts w:ascii="Times" w:hAnsi="Times"/>
        </w:rPr>
        <w:t>To facilitate discussion, I ask that:</w:t>
      </w:r>
    </w:p>
    <w:p w14:paraId="46F9AA8B" w14:textId="77777777" w:rsidR="00787EEC" w:rsidRPr="00787EEC" w:rsidRDefault="00787EEC" w:rsidP="00787EEC">
      <w:pPr>
        <w:pStyle w:val="ListParagraph"/>
        <w:numPr>
          <w:ilvl w:val="0"/>
          <w:numId w:val="7"/>
        </w:numPr>
        <w:rPr>
          <w:rFonts w:ascii="Times" w:hAnsi="Times" w:cs="Times New Roman"/>
        </w:rPr>
      </w:pPr>
      <w:r w:rsidRPr="00787EEC">
        <w:rPr>
          <w:rFonts w:ascii="Times" w:hAnsi="Times" w:cs="Times New Roman"/>
        </w:rPr>
        <w:t>On Wednesday of each week, students post two questions based on the course readings for class discussion on the following day. One should be a question that you find of great interest and the other one that confuses or does not convince you. Make sure to include any appropriate page references to your questions.</w:t>
      </w:r>
    </w:p>
    <w:p w14:paraId="73106578" w14:textId="77777777" w:rsidR="00787EEC" w:rsidRPr="00787EEC" w:rsidRDefault="00787EEC" w:rsidP="00787EEC">
      <w:pPr>
        <w:pStyle w:val="ListParagraph"/>
        <w:numPr>
          <w:ilvl w:val="0"/>
          <w:numId w:val="7"/>
        </w:numPr>
        <w:rPr>
          <w:rFonts w:ascii="Times" w:hAnsi="Times" w:cs="Times New Roman"/>
        </w:rPr>
      </w:pPr>
      <w:r w:rsidRPr="00787EEC">
        <w:rPr>
          <w:rFonts w:ascii="Times" w:hAnsi="Times" w:cs="Times New Roman"/>
        </w:rPr>
        <w:t>On Thursday:</w:t>
      </w:r>
    </w:p>
    <w:p w14:paraId="571197AA" w14:textId="77777777" w:rsidR="00787EEC" w:rsidRPr="00787EEC" w:rsidRDefault="00787EEC" w:rsidP="00787EEC">
      <w:pPr>
        <w:pStyle w:val="ListParagraph"/>
        <w:numPr>
          <w:ilvl w:val="1"/>
          <w:numId w:val="7"/>
        </w:numPr>
        <w:rPr>
          <w:rFonts w:ascii="Times" w:hAnsi="Times" w:cs="Times New Roman"/>
        </w:rPr>
      </w:pPr>
      <w:r w:rsidRPr="00787EEC">
        <w:rPr>
          <w:rFonts w:ascii="Times" w:hAnsi="Times" w:cs="Times New Roman"/>
        </w:rPr>
        <w:t>Come to class on time. Return to class on time (after our break).</w:t>
      </w:r>
    </w:p>
    <w:p w14:paraId="58F44453" w14:textId="77777777" w:rsidR="00787EEC" w:rsidRPr="00787EEC" w:rsidRDefault="00787EEC" w:rsidP="00787EEC">
      <w:pPr>
        <w:pStyle w:val="ListParagraph"/>
        <w:numPr>
          <w:ilvl w:val="1"/>
          <w:numId w:val="7"/>
        </w:numPr>
        <w:rPr>
          <w:rFonts w:ascii="Times" w:hAnsi="Times" w:cs="Times New Roman"/>
        </w:rPr>
      </w:pPr>
      <w:r w:rsidRPr="00787EEC">
        <w:rPr>
          <w:rFonts w:ascii="Times" w:hAnsi="Times" w:cs="Times New Roman"/>
        </w:rPr>
        <w:t>Come prepared to discuss the questions posted by your classmates for that week’s reading.</w:t>
      </w:r>
    </w:p>
    <w:p w14:paraId="2DEE0FC0" w14:textId="77777777" w:rsidR="00787EEC" w:rsidRPr="00787EEC" w:rsidRDefault="00787EEC" w:rsidP="00787EEC">
      <w:pPr>
        <w:ind w:left="1080"/>
        <w:rPr>
          <w:rFonts w:ascii="Times" w:hAnsi="Times"/>
        </w:rPr>
      </w:pPr>
    </w:p>
    <w:p w14:paraId="20DF0C4C" w14:textId="77777777" w:rsidR="00787EEC" w:rsidRPr="00787EEC" w:rsidRDefault="00787EEC" w:rsidP="00787EEC">
      <w:pPr>
        <w:rPr>
          <w:rFonts w:ascii="Times" w:hAnsi="Times"/>
        </w:rPr>
      </w:pPr>
      <w:r w:rsidRPr="00787EEC">
        <w:rPr>
          <w:rFonts w:ascii="Times" w:hAnsi="Times"/>
        </w:rPr>
        <w:t>Contingency plan (should classes be online):</w:t>
      </w:r>
    </w:p>
    <w:p w14:paraId="27E78764" w14:textId="77777777" w:rsidR="00787EEC" w:rsidRPr="00787EEC" w:rsidRDefault="00787EEC" w:rsidP="00AD23F5">
      <w:pPr>
        <w:pStyle w:val="ListParagraph"/>
        <w:numPr>
          <w:ilvl w:val="0"/>
          <w:numId w:val="7"/>
        </w:numPr>
        <w:rPr>
          <w:rFonts w:ascii="Times" w:hAnsi="Times" w:cs="Times New Roman"/>
        </w:rPr>
      </w:pPr>
      <w:r w:rsidRPr="00787EEC">
        <w:rPr>
          <w:rFonts w:ascii="Times" w:hAnsi="Times" w:cs="Times New Roman"/>
        </w:rPr>
        <w:t>The course time will be maintained, but we will all meet online during the scheduled period via zoom.</w:t>
      </w:r>
    </w:p>
    <w:p w14:paraId="7841E19D" w14:textId="77777777" w:rsidR="00787EEC" w:rsidRPr="00787EEC" w:rsidRDefault="00787EEC" w:rsidP="00787EEC">
      <w:pPr>
        <w:rPr>
          <w:rFonts w:ascii="Times" w:hAnsi="Times"/>
        </w:rPr>
      </w:pPr>
    </w:p>
    <w:p w14:paraId="12793F85" w14:textId="77777777" w:rsidR="00787EEC" w:rsidRPr="00787EEC" w:rsidRDefault="00787EEC" w:rsidP="00787EEC">
      <w:pPr>
        <w:rPr>
          <w:rFonts w:ascii="Times" w:hAnsi="Times"/>
        </w:rPr>
      </w:pPr>
      <w:r w:rsidRPr="00787EEC">
        <w:rPr>
          <w:rFonts w:ascii="Times" w:hAnsi="Times"/>
          <w:i/>
          <w:iCs/>
        </w:rPr>
        <w:t>Extra Hour Policy:</w:t>
      </w:r>
      <w:r w:rsidRPr="00787EEC">
        <w:rPr>
          <w:rFonts w:ascii="Times" w:hAnsi="Times"/>
        </w:rPr>
        <w:t xml:space="preserve"> In accordance with the university’s credit hour policy, students are expected to spend an additional hour reading and thoughtfully contributing to the course discussion board. Students are also encouraged to join a writing group related to course material and to ‘attend’ virtual or in-person events related to course content. These may include conferences, community events, film screenings, etc. </w:t>
      </w:r>
    </w:p>
    <w:p w14:paraId="5D4126B8" w14:textId="77777777" w:rsidR="00787EEC" w:rsidRDefault="00787EEC" w:rsidP="00787EEC">
      <w:pPr>
        <w:rPr>
          <w:rFonts w:ascii="Times" w:hAnsi="Times"/>
          <w:b/>
          <w:bCs/>
        </w:rPr>
      </w:pPr>
    </w:p>
    <w:p w14:paraId="6B2ECFCA" w14:textId="7BE00C34" w:rsidR="00787EEC" w:rsidRPr="00787EEC" w:rsidRDefault="00787EEC" w:rsidP="00787EEC">
      <w:pPr>
        <w:rPr>
          <w:rFonts w:ascii="Times" w:hAnsi="Times"/>
        </w:rPr>
      </w:pPr>
      <w:r w:rsidRPr="00787EEC">
        <w:rPr>
          <w:rFonts w:ascii="Times" w:hAnsi="Times"/>
          <w:b/>
          <w:bCs/>
        </w:rPr>
        <w:t>Illness statement:</w:t>
      </w:r>
      <w:r w:rsidRPr="00787EEC">
        <w:rPr>
          <w:rFonts w:ascii="Times" w:hAnsi="Times"/>
        </w:rPr>
        <w:t xml:space="preserve"> </w:t>
      </w:r>
      <w:r w:rsidRPr="00787EEC">
        <w:rPr>
          <w:rFonts w:ascii="Times" w:hAnsi="Times"/>
        </w:rPr>
        <w:br/>
        <w:t xml:space="preserve">We will follow all university guidelines related to COVID-19 in our classroom. It is very nice, however, to not be writing an explicit COVID-19 statement. There will still be instances where illness might prevent you from coming to class. If you are clearly contagious or have tested positive for flu or COVID, you should not come to class. You should also send me an email letting me know that you will be absent. </w:t>
      </w:r>
    </w:p>
    <w:p w14:paraId="7DE669BF" w14:textId="77777777" w:rsidR="00787EEC" w:rsidRPr="00787EEC" w:rsidRDefault="00787EEC" w:rsidP="00787EEC">
      <w:pPr>
        <w:rPr>
          <w:rFonts w:ascii="Times" w:hAnsi="Times"/>
          <w:i/>
          <w:iCs/>
        </w:rPr>
      </w:pPr>
      <w:r w:rsidRPr="00787EEC">
        <w:rPr>
          <w:rFonts w:ascii="Times" w:hAnsi="Times"/>
          <w:i/>
          <w:iCs/>
        </w:rPr>
        <w:t>Missed material/assignments due to illness:</w:t>
      </w:r>
    </w:p>
    <w:p w14:paraId="4092D482" w14:textId="58E94BB6" w:rsidR="0004058C" w:rsidRPr="00787EEC" w:rsidRDefault="00787EEC" w:rsidP="0004058C">
      <w:pPr>
        <w:pStyle w:val="ListParagraph"/>
        <w:numPr>
          <w:ilvl w:val="0"/>
          <w:numId w:val="11"/>
        </w:numPr>
        <w:rPr>
          <w:rFonts w:ascii="Times" w:hAnsi="Times" w:cs="Times New Roman"/>
        </w:rPr>
      </w:pPr>
      <w:r w:rsidRPr="00787EEC">
        <w:rPr>
          <w:rFonts w:ascii="Times" w:hAnsi="Times" w:cs="Times New Roman"/>
        </w:rPr>
        <w:t>Unless illness prevents you, you are still expected to post questions to discussion board by Wednesday.</w:t>
      </w:r>
    </w:p>
    <w:p w14:paraId="400B33C3" w14:textId="77777777" w:rsidR="00B4181E" w:rsidRPr="00787EEC" w:rsidRDefault="00B4181E" w:rsidP="00B4181E">
      <w:pPr>
        <w:ind w:left="360"/>
        <w:rPr>
          <w:rFonts w:ascii="Times" w:hAnsi="Times"/>
        </w:rPr>
      </w:pPr>
    </w:p>
    <w:p w14:paraId="3351849C" w14:textId="77777777" w:rsidR="002F3AEF" w:rsidRDefault="002F3AEF">
      <w:pPr>
        <w:rPr>
          <w:rFonts w:ascii="Times" w:hAnsi="Times"/>
          <w:b/>
          <w:bCs/>
          <w:caps/>
        </w:rPr>
      </w:pPr>
      <w:r>
        <w:rPr>
          <w:rFonts w:ascii="Times" w:hAnsi="Times"/>
          <w:b/>
          <w:bCs/>
          <w:caps/>
        </w:rPr>
        <w:br w:type="page"/>
      </w:r>
    </w:p>
    <w:p w14:paraId="36BAB1EA" w14:textId="098AF7CF" w:rsidR="00F245EC" w:rsidRPr="00787EEC" w:rsidRDefault="00F245EC" w:rsidP="00F245EC">
      <w:pPr>
        <w:jc w:val="center"/>
        <w:rPr>
          <w:rFonts w:ascii="Times" w:hAnsi="Times"/>
          <w:b/>
          <w:bCs/>
          <w:caps/>
        </w:rPr>
      </w:pPr>
      <w:r w:rsidRPr="00787EEC">
        <w:rPr>
          <w:rFonts w:ascii="Times" w:hAnsi="Times"/>
          <w:b/>
          <w:bCs/>
          <w:caps/>
        </w:rPr>
        <w:lastRenderedPageBreak/>
        <w:t>Grading Rubric</w:t>
      </w:r>
    </w:p>
    <w:p w14:paraId="5FE2067D" w14:textId="47A9DF2C" w:rsidR="00F245EC" w:rsidRPr="00787EEC" w:rsidRDefault="00F245EC" w:rsidP="00F245EC">
      <w:pPr>
        <w:rPr>
          <w:rFonts w:ascii="Times" w:hAnsi="Times"/>
          <w:b/>
        </w:rPr>
      </w:pPr>
      <w:r w:rsidRPr="00787EEC">
        <w:rPr>
          <w:rFonts w:ascii="Times" w:hAnsi="Times"/>
          <w:b/>
        </w:rPr>
        <w:t xml:space="preserve">Undergraduate: </w:t>
      </w:r>
      <w:r w:rsidRPr="00787EEC">
        <w:rPr>
          <w:rFonts w:ascii="Times" w:hAnsi="Times"/>
          <w:bCs/>
        </w:rPr>
        <w:t xml:space="preserve">Participation, 30%; </w:t>
      </w:r>
      <w:r w:rsidR="00102A6B" w:rsidRPr="00787EEC">
        <w:rPr>
          <w:rFonts w:ascii="Times" w:hAnsi="Times"/>
          <w:bCs/>
        </w:rPr>
        <w:t>Book reviews 10%</w:t>
      </w:r>
      <w:r w:rsidR="00115BE3" w:rsidRPr="00787EEC">
        <w:rPr>
          <w:rFonts w:ascii="Times" w:hAnsi="Times"/>
          <w:bCs/>
        </w:rPr>
        <w:t xml:space="preserve">; </w:t>
      </w:r>
      <w:r w:rsidR="00115BE3" w:rsidRPr="00787EEC">
        <w:rPr>
          <w:rFonts w:ascii="Times" w:hAnsi="Times"/>
          <w:bCs/>
        </w:rPr>
        <w:t>Research Paper, 60%</w:t>
      </w:r>
    </w:p>
    <w:p w14:paraId="588FE20D" w14:textId="52F1EE55" w:rsidR="00F245EC" w:rsidRPr="00787EEC" w:rsidRDefault="00F245EC" w:rsidP="00F245EC">
      <w:pPr>
        <w:rPr>
          <w:rFonts w:ascii="Times" w:hAnsi="Times"/>
          <w:bCs/>
        </w:rPr>
      </w:pPr>
      <w:r w:rsidRPr="00787EEC">
        <w:rPr>
          <w:rFonts w:ascii="Times" w:hAnsi="Times"/>
          <w:b/>
        </w:rPr>
        <w:t xml:space="preserve">Graduate students: </w:t>
      </w:r>
      <w:r w:rsidRPr="00787EEC">
        <w:rPr>
          <w:rFonts w:ascii="Times" w:hAnsi="Times"/>
          <w:bCs/>
        </w:rPr>
        <w:t>Participation, 20%; Book reviews, 20%; Research Paper, 60%</w:t>
      </w:r>
    </w:p>
    <w:p w14:paraId="11D718B0" w14:textId="77777777" w:rsidR="00F245EC" w:rsidRPr="00787EEC" w:rsidRDefault="00F245EC" w:rsidP="00F245EC">
      <w:pPr>
        <w:jc w:val="center"/>
        <w:rPr>
          <w:rFonts w:ascii="Times" w:hAnsi="Times"/>
          <w:b/>
        </w:rPr>
      </w:pPr>
    </w:p>
    <w:p w14:paraId="16232086" w14:textId="7B2AB9A5" w:rsidR="00F245EC" w:rsidRPr="00787EEC" w:rsidRDefault="00F245EC" w:rsidP="00F245EC">
      <w:pPr>
        <w:jc w:val="center"/>
        <w:rPr>
          <w:rFonts w:ascii="Times" w:hAnsi="Times"/>
          <w:b/>
        </w:rPr>
      </w:pPr>
      <w:r w:rsidRPr="00787EEC">
        <w:rPr>
          <w:rFonts w:ascii="Times" w:hAnsi="Times"/>
          <w:b/>
        </w:rPr>
        <w:t xml:space="preserve">Participation </w:t>
      </w:r>
    </w:p>
    <w:p w14:paraId="5CA3684E" w14:textId="03EF9D1D" w:rsidR="00F245EC" w:rsidRPr="00787EEC" w:rsidRDefault="00F245EC" w:rsidP="00F245EC">
      <w:pPr>
        <w:rPr>
          <w:rFonts w:ascii="Times" w:hAnsi="Times"/>
        </w:rPr>
      </w:pPr>
      <w:r w:rsidRPr="00787EEC">
        <w:rPr>
          <w:rFonts w:ascii="Times" w:hAnsi="Times"/>
        </w:rPr>
        <w:t>As a seminar class, we will only meet once a week,</w:t>
      </w:r>
      <w:r w:rsidR="00E2661D" w:rsidRPr="00787EEC">
        <w:rPr>
          <w:rFonts w:ascii="Times" w:hAnsi="Times"/>
        </w:rPr>
        <w:t xml:space="preserve"> so attendance is a key portion of your participation grade.</w:t>
      </w:r>
      <w:r w:rsidRPr="00787EEC">
        <w:rPr>
          <w:rFonts w:ascii="Times" w:hAnsi="Times"/>
        </w:rPr>
        <w:t xml:space="preserve"> </w:t>
      </w:r>
      <w:r w:rsidR="00E2661D" w:rsidRPr="00787EEC">
        <w:rPr>
          <w:rFonts w:ascii="Times" w:hAnsi="Times"/>
        </w:rPr>
        <w:t>C</w:t>
      </w:r>
      <w:r w:rsidRPr="00787EEC">
        <w:rPr>
          <w:rFonts w:ascii="Times" w:hAnsi="Times"/>
        </w:rPr>
        <w:t xml:space="preserve">lasses </w:t>
      </w:r>
      <w:r w:rsidR="00E2661D" w:rsidRPr="00787EEC">
        <w:rPr>
          <w:rFonts w:ascii="Times" w:hAnsi="Times"/>
        </w:rPr>
        <w:t>are</w:t>
      </w:r>
      <w:r w:rsidRPr="00787EEC">
        <w:rPr>
          <w:rFonts w:ascii="Times" w:hAnsi="Times"/>
        </w:rPr>
        <w:t xml:space="preserve"> discussion-driven and will engage in intellectual debates. </w:t>
      </w:r>
      <w:r w:rsidR="00E2661D" w:rsidRPr="00787EEC">
        <w:rPr>
          <w:rFonts w:ascii="Times" w:hAnsi="Times"/>
        </w:rPr>
        <w:t xml:space="preserve">Your </w:t>
      </w:r>
      <w:r w:rsidR="00E2661D" w:rsidRPr="00787EEC">
        <w:rPr>
          <w:rFonts w:ascii="Times" w:hAnsi="Times"/>
        </w:rPr>
        <w:t xml:space="preserve">courteous and thoughtful </w:t>
      </w:r>
      <w:r w:rsidR="00E2661D" w:rsidRPr="00787EEC">
        <w:rPr>
          <w:rFonts w:ascii="Times" w:hAnsi="Times"/>
        </w:rPr>
        <w:t xml:space="preserve">participation, thus, is integral to a strong class dynamic. </w:t>
      </w:r>
    </w:p>
    <w:p w14:paraId="03E557F3" w14:textId="2C1C3C0B" w:rsidR="00F245EC" w:rsidRPr="00787EEC" w:rsidRDefault="00F245EC" w:rsidP="00F245EC">
      <w:pPr>
        <w:rPr>
          <w:rFonts w:ascii="Times" w:hAnsi="Times"/>
        </w:rPr>
      </w:pPr>
    </w:p>
    <w:p w14:paraId="0930B1A8" w14:textId="33AB78B0" w:rsidR="007875EF" w:rsidRPr="00787EEC" w:rsidRDefault="00E2661D" w:rsidP="007875EF">
      <w:pPr>
        <w:rPr>
          <w:rFonts w:ascii="Times" w:hAnsi="Times"/>
        </w:rPr>
      </w:pPr>
      <w:r w:rsidRPr="00787EEC">
        <w:rPr>
          <w:rFonts w:ascii="Times" w:hAnsi="Times"/>
        </w:rPr>
        <w:t>D</w:t>
      </w:r>
      <w:r w:rsidR="007875EF" w:rsidRPr="00787EEC">
        <w:rPr>
          <w:rFonts w:ascii="Times" w:hAnsi="Times"/>
        </w:rPr>
        <w:t xml:space="preserve">iscussion board participation </w:t>
      </w:r>
      <w:r w:rsidRPr="00787EEC">
        <w:rPr>
          <w:rFonts w:ascii="Times" w:hAnsi="Times"/>
        </w:rPr>
        <w:t>is</w:t>
      </w:r>
      <w:r w:rsidR="007875EF" w:rsidRPr="00787EEC">
        <w:rPr>
          <w:rFonts w:ascii="Times" w:hAnsi="Times"/>
        </w:rPr>
        <w:t xml:space="preserve"> also integral to the success of this course</w:t>
      </w:r>
      <w:r w:rsidRPr="00787EEC">
        <w:rPr>
          <w:rFonts w:ascii="Times" w:hAnsi="Times"/>
        </w:rPr>
        <w:t xml:space="preserve"> (see course design above)</w:t>
      </w:r>
      <w:r w:rsidR="007875EF" w:rsidRPr="00787EEC">
        <w:rPr>
          <w:rFonts w:ascii="Times" w:hAnsi="Times"/>
        </w:rPr>
        <w:t xml:space="preserve">. </w:t>
      </w:r>
      <w:r w:rsidRPr="00787EEC">
        <w:rPr>
          <w:rFonts w:ascii="Times" w:hAnsi="Times"/>
        </w:rPr>
        <w:t>Questions should be both thoughtful and thought-provoking and must be submitted on time (by Wednesday at 11:59pm) to receive full credit. When possible, students should strive to review and think about their classmates’ questions before the start of class.</w:t>
      </w:r>
    </w:p>
    <w:p w14:paraId="53D2317F" w14:textId="703699FC" w:rsidR="007875EF" w:rsidRPr="00787EEC" w:rsidRDefault="007875EF" w:rsidP="007875EF">
      <w:pPr>
        <w:rPr>
          <w:rFonts w:ascii="Times" w:hAnsi="Times"/>
        </w:rPr>
      </w:pPr>
    </w:p>
    <w:p w14:paraId="3F260B4B" w14:textId="53004115" w:rsidR="00F245EC" w:rsidRPr="00787EEC" w:rsidRDefault="00F245EC" w:rsidP="00F245EC">
      <w:pPr>
        <w:jc w:val="center"/>
        <w:rPr>
          <w:rFonts w:ascii="Times" w:hAnsi="Times"/>
          <w:b/>
        </w:rPr>
      </w:pPr>
      <w:r w:rsidRPr="00787EEC">
        <w:rPr>
          <w:rFonts w:ascii="Times" w:hAnsi="Times"/>
          <w:b/>
        </w:rPr>
        <w:t xml:space="preserve">Book reviews </w:t>
      </w:r>
    </w:p>
    <w:p w14:paraId="39FA404B" w14:textId="75D929F6" w:rsidR="00102A6B" w:rsidRPr="00787EEC" w:rsidRDefault="00102A6B" w:rsidP="00F245EC">
      <w:pPr>
        <w:rPr>
          <w:rFonts w:ascii="Times" w:hAnsi="Times"/>
        </w:rPr>
      </w:pPr>
      <w:r w:rsidRPr="00787EEC">
        <w:rPr>
          <w:rFonts w:ascii="Times" w:hAnsi="Times"/>
        </w:rPr>
        <w:t xml:space="preserve">Throughout the semester, students will submit book reviews. </w:t>
      </w:r>
      <w:r w:rsidRPr="00787EEC">
        <w:rPr>
          <w:rFonts w:ascii="Times" w:hAnsi="Times"/>
        </w:rPr>
        <w:t xml:space="preserve">These reviews should succinctly summarize the author’s main arguments, the </w:t>
      </w:r>
      <w:proofErr w:type="gramStart"/>
      <w:r w:rsidRPr="00787EEC">
        <w:rPr>
          <w:rFonts w:ascii="Times" w:hAnsi="Times"/>
        </w:rPr>
        <w:t>sources</w:t>
      </w:r>
      <w:proofErr w:type="gramEnd"/>
      <w:r w:rsidRPr="00787EEC">
        <w:rPr>
          <w:rFonts w:ascii="Times" w:hAnsi="Times"/>
        </w:rPr>
        <w:t xml:space="preserve"> and methods that he or she uses and the strengths and weaknesses of the approach. Reviews should dialogue with other course readings and concepts. The work’s bibliographic citation should appear in the header of the review. Students are also expected to incorporate and improve reviews based on feedback.</w:t>
      </w:r>
      <w:r w:rsidRPr="00787EEC">
        <w:rPr>
          <w:rFonts w:ascii="Times" w:hAnsi="Times"/>
        </w:rPr>
        <w:t xml:space="preserve"> </w:t>
      </w:r>
      <w:r w:rsidRPr="00787EEC">
        <w:rPr>
          <w:rFonts w:ascii="Times" w:hAnsi="Times"/>
        </w:rPr>
        <w:t xml:space="preserve">Reviews will be </w:t>
      </w:r>
      <w:r w:rsidRPr="00787EEC">
        <w:rPr>
          <w:rFonts w:ascii="Times" w:hAnsi="Times"/>
        </w:rPr>
        <w:t>submitted via blackboard</w:t>
      </w:r>
      <w:r w:rsidRPr="00787EEC">
        <w:rPr>
          <w:rFonts w:ascii="Times" w:hAnsi="Times"/>
        </w:rPr>
        <w:t xml:space="preserve"> and are single spaced and 1500 to 1800 words.</w:t>
      </w:r>
      <w:r w:rsidRPr="00787EEC">
        <w:rPr>
          <w:rFonts w:ascii="Times" w:hAnsi="Times"/>
        </w:rPr>
        <w:t xml:space="preserve"> </w:t>
      </w:r>
    </w:p>
    <w:p w14:paraId="097BA0C2" w14:textId="77777777" w:rsidR="00102A6B" w:rsidRPr="00787EEC" w:rsidRDefault="00102A6B" w:rsidP="00F245EC">
      <w:pPr>
        <w:rPr>
          <w:rFonts w:ascii="Times" w:hAnsi="Times"/>
        </w:rPr>
      </w:pPr>
    </w:p>
    <w:p w14:paraId="0E4E24CA" w14:textId="4576002C" w:rsidR="00F245EC" w:rsidRPr="00787EEC" w:rsidRDefault="00102A6B" w:rsidP="00F245EC">
      <w:pPr>
        <w:rPr>
          <w:rFonts w:ascii="Times" w:hAnsi="Times"/>
        </w:rPr>
      </w:pPr>
      <w:r w:rsidRPr="00787EEC">
        <w:rPr>
          <w:rFonts w:ascii="Times" w:hAnsi="Times"/>
        </w:rPr>
        <w:t xml:space="preserve">Undergraduates will submit a review in weeks 5 (Graham’s </w:t>
      </w:r>
      <w:r w:rsidRPr="00787EEC">
        <w:rPr>
          <w:rFonts w:ascii="Times" w:hAnsi="Times"/>
          <w:i/>
          <w:iCs/>
        </w:rPr>
        <w:t>Shifting the Meaning of Democracy</w:t>
      </w:r>
      <w:r w:rsidRPr="00787EEC">
        <w:rPr>
          <w:rFonts w:ascii="Times" w:hAnsi="Times"/>
        </w:rPr>
        <w:t xml:space="preserve">) and 9 (Gillingham’s </w:t>
      </w:r>
      <w:proofErr w:type="spellStart"/>
      <w:r w:rsidRPr="00787EEC">
        <w:rPr>
          <w:rFonts w:ascii="Times" w:hAnsi="Times"/>
          <w:i/>
          <w:iCs/>
        </w:rPr>
        <w:t>Cuauhtemoc’s</w:t>
      </w:r>
      <w:proofErr w:type="spellEnd"/>
      <w:r w:rsidRPr="00787EEC">
        <w:rPr>
          <w:rFonts w:ascii="Times" w:hAnsi="Times"/>
          <w:i/>
          <w:iCs/>
        </w:rPr>
        <w:t xml:space="preserve"> Bones</w:t>
      </w:r>
      <w:r w:rsidRPr="00787EEC">
        <w:rPr>
          <w:rFonts w:ascii="Times" w:hAnsi="Times"/>
        </w:rPr>
        <w:t xml:space="preserve">). </w:t>
      </w:r>
      <w:r w:rsidR="00F245EC" w:rsidRPr="00787EEC">
        <w:rPr>
          <w:rFonts w:ascii="Times" w:hAnsi="Times"/>
        </w:rPr>
        <w:t xml:space="preserve">Graduate students will </w:t>
      </w:r>
      <w:r w:rsidRPr="00787EEC">
        <w:rPr>
          <w:rFonts w:ascii="Times" w:hAnsi="Times"/>
        </w:rPr>
        <w:t>submit additional</w:t>
      </w:r>
      <w:r w:rsidR="00F245EC" w:rsidRPr="00787EEC">
        <w:rPr>
          <w:rFonts w:ascii="Times" w:hAnsi="Times"/>
        </w:rPr>
        <w:t xml:space="preserve"> reviews </w:t>
      </w:r>
      <w:r w:rsidRPr="00787EEC">
        <w:rPr>
          <w:rFonts w:ascii="Times" w:hAnsi="Times"/>
        </w:rPr>
        <w:t>in weeks 2</w:t>
      </w:r>
      <w:r w:rsidR="00F245EC" w:rsidRPr="00787EEC">
        <w:rPr>
          <w:rFonts w:ascii="Times" w:hAnsi="Times"/>
        </w:rPr>
        <w:t xml:space="preserve"> </w:t>
      </w:r>
      <w:r w:rsidRPr="00787EEC">
        <w:rPr>
          <w:rFonts w:ascii="Times" w:hAnsi="Times"/>
        </w:rPr>
        <w:t>(</w:t>
      </w:r>
      <w:r w:rsidR="00F245EC" w:rsidRPr="00787EEC">
        <w:rPr>
          <w:rFonts w:ascii="Times" w:hAnsi="Times"/>
        </w:rPr>
        <w:t xml:space="preserve">Stepan’s </w:t>
      </w:r>
      <w:proofErr w:type="gramStart"/>
      <w:r w:rsidR="00F245EC" w:rsidRPr="00787EEC">
        <w:rPr>
          <w:rFonts w:ascii="Times" w:hAnsi="Times"/>
          <w:i/>
          <w:iCs/>
        </w:rPr>
        <w:t>The</w:t>
      </w:r>
      <w:proofErr w:type="gramEnd"/>
      <w:r w:rsidR="00F245EC" w:rsidRPr="00787EEC">
        <w:rPr>
          <w:rFonts w:ascii="Times" w:hAnsi="Times"/>
          <w:i/>
          <w:iCs/>
        </w:rPr>
        <w:t xml:space="preserve"> Hour of Eugenics</w:t>
      </w:r>
      <w:r w:rsidRPr="00787EEC">
        <w:rPr>
          <w:rFonts w:ascii="Times" w:hAnsi="Times"/>
        </w:rPr>
        <w:t>)</w:t>
      </w:r>
      <w:r w:rsidR="00F245EC" w:rsidRPr="00787EEC">
        <w:rPr>
          <w:rFonts w:ascii="Times" w:hAnsi="Times"/>
        </w:rPr>
        <w:t xml:space="preserve">, </w:t>
      </w:r>
      <w:r w:rsidRPr="00787EEC">
        <w:rPr>
          <w:rFonts w:ascii="Times" w:hAnsi="Times"/>
        </w:rPr>
        <w:t xml:space="preserve">3 (Miki’s </w:t>
      </w:r>
      <w:r w:rsidRPr="00787EEC">
        <w:rPr>
          <w:rFonts w:ascii="Times" w:hAnsi="Times"/>
          <w:i/>
          <w:iCs/>
        </w:rPr>
        <w:t>Frontiers of Citizenship</w:t>
      </w:r>
      <w:r w:rsidRPr="00787EEC">
        <w:rPr>
          <w:rFonts w:ascii="Times" w:hAnsi="Times"/>
        </w:rPr>
        <w:t>)</w:t>
      </w:r>
      <w:r w:rsidRPr="00787EEC">
        <w:rPr>
          <w:rFonts w:ascii="Times" w:hAnsi="Times"/>
          <w:i/>
          <w:iCs/>
        </w:rPr>
        <w:t xml:space="preserve"> </w:t>
      </w:r>
      <w:r w:rsidRPr="00787EEC">
        <w:rPr>
          <w:rFonts w:ascii="Times" w:hAnsi="Times"/>
        </w:rPr>
        <w:t>and in week 9 will write a more extensive review that also incorporates</w:t>
      </w:r>
      <w:r w:rsidRPr="00787EEC">
        <w:rPr>
          <w:rFonts w:ascii="Times" w:hAnsi="Times"/>
          <w:i/>
          <w:iCs/>
        </w:rPr>
        <w:t xml:space="preserve"> </w:t>
      </w:r>
      <w:r w:rsidR="00F245EC" w:rsidRPr="00787EEC">
        <w:rPr>
          <w:rFonts w:ascii="Times" w:hAnsi="Times"/>
        </w:rPr>
        <w:t xml:space="preserve">López’s </w:t>
      </w:r>
      <w:r w:rsidR="00F245EC" w:rsidRPr="00787EEC">
        <w:rPr>
          <w:rFonts w:ascii="Times" w:hAnsi="Times"/>
          <w:i/>
          <w:iCs/>
        </w:rPr>
        <w:t>Crafting Mexico</w:t>
      </w:r>
      <w:r w:rsidR="00F245EC" w:rsidRPr="00787EEC">
        <w:rPr>
          <w:rFonts w:ascii="Times" w:hAnsi="Times"/>
        </w:rPr>
        <w:t xml:space="preserve">. </w:t>
      </w:r>
    </w:p>
    <w:p w14:paraId="6F5A3475" w14:textId="77777777" w:rsidR="00F245EC" w:rsidRPr="00787EEC" w:rsidRDefault="00F245EC" w:rsidP="00F245EC">
      <w:pPr>
        <w:rPr>
          <w:rFonts w:ascii="Times" w:hAnsi="Times"/>
        </w:rPr>
      </w:pPr>
    </w:p>
    <w:p w14:paraId="729B6A88" w14:textId="77777777" w:rsidR="00F245EC" w:rsidRPr="00787EEC" w:rsidRDefault="00F245EC" w:rsidP="00F245EC">
      <w:pPr>
        <w:jc w:val="center"/>
        <w:rPr>
          <w:rFonts w:ascii="Times" w:hAnsi="Times"/>
          <w:b/>
        </w:rPr>
      </w:pPr>
      <w:r w:rsidRPr="00787EEC">
        <w:rPr>
          <w:rFonts w:ascii="Times" w:hAnsi="Times"/>
          <w:b/>
        </w:rPr>
        <w:t>Research Paper (60%)</w:t>
      </w:r>
    </w:p>
    <w:p w14:paraId="3A8163BC" w14:textId="4E0C5BC1" w:rsidR="00115BE3" w:rsidRPr="00787EEC" w:rsidRDefault="00F245EC" w:rsidP="00F245EC">
      <w:pPr>
        <w:rPr>
          <w:rFonts w:ascii="Times" w:hAnsi="Times"/>
        </w:rPr>
      </w:pPr>
      <w:r w:rsidRPr="00787EEC">
        <w:rPr>
          <w:rFonts w:ascii="Times" w:hAnsi="Times"/>
        </w:rPr>
        <w:t>You will write a</w:t>
      </w:r>
      <w:r w:rsidR="00115BE3" w:rsidRPr="00787EEC">
        <w:rPr>
          <w:rFonts w:ascii="Times" w:hAnsi="Times"/>
        </w:rPr>
        <w:t>n original</w:t>
      </w:r>
      <w:r w:rsidRPr="00787EEC">
        <w:rPr>
          <w:rFonts w:ascii="Times" w:hAnsi="Times"/>
        </w:rPr>
        <w:t xml:space="preserve"> </w:t>
      </w:r>
      <w:r w:rsidR="00363999" w:rsidRPr="00787EEC">
        <w:rPr>
          <w:rFonts w:ascii="Times" w:hAnsi="Times"/>
        </w:rPr>
        <w:t>5</w:t>
      </w:r>
      <w:r w:rsidR="006C3753" w:rsidRPr="00787EEC">
        <w:rPr>
          <w:rFonts w:ascii="Times" w:hAnsi="Times"/>
        </w:rPr>
        <w:t>,</w:t>
      </w:r>
      <w:r w:rsidR="00363999" w:rsidRPr="00787EEC">
        <w:rPr>
          <w:rFonts w:ascii="Times" w:hAnsi="Times"/>
        </w:rPr>
        <w:t>0</w:t>
      </w:r>
      <w:r w:rsidR="006C3753" w:rsidRPr="00787EEC">
        <w:rPr>
          <w:rFonts w:ascii="Times" w:hAnsi="Times"/>
        </w:rPr>
        <w:t>00</w:t>
      </w:r>
      <w:r w:rsidR="00115BE3" w:rsidRPr="00787EEC">
        <w:rPr>
          <w:rFonts w:ascii="Times" w:hAnsi="Times"/>
        </w:rPr>
        <w:t>-</w:t>
      </w:r>
      <w:r w:rsidR="00363999" w:rsidRPr="00787EEC">
        <w:rPr>
          <w:rFonts w:ascii="Times" w:hAnsi="Times"/>
        </w:rPr>
        <w:t xml:space="preserve"> to 5,500-</w:t>
      </w:r>
      <w:r w:rsidR="006C3753" w:rsidRPr="00787EEC">
        <w:rPr>
          <w:rFonts w:ascii="Times" w:hAnsi="Times"/>
        </w:rPr>
        <w:t xml:space="preserve">word </w:t>
      </w:r>
      <w:r w:rsidR="00115BE3" w:rsidRPr="00787EEC">
        <w:rPr>
          <w:rFonts w:ascii="Times" w:hAnsi="Times"/>
        </w:rPr>
        <w:t xml:space="preserve">research </w:t>
      </w:r>
      <w:r w:rsidR="006C3753" w:rsidRPr="00787EEC">
        <w:rPr>
          <w:rFonts w:ascii="Times" w:hAnsi="Times"/>
        </w:rPr>
        <w:t>paper</w:t>
      </w:r>
      <w:r w:rsidR="00363999" w:rsidRPr="00787EEC">
        <w:rPr>
          <w:rFonts w:ascii="Times" w:hAnsi="Times"/>
        </w:rPr>
        <w:t>. Notes count toward the final word count, but</w:t>
      </w:r>
      <w:r w:rsidR="006C3753" w:rsidRPr="00787EEC">
        <w:rPr>
          <w:rFonts w:ascii="Times" w:hAnsi="Times"/>
        </w:rPr>
        <w:t xml:space="preserve"> tables</w:t>
      </w:r>
      <w:r w:rsidR="00363999" w:rsidRPr="00787EEC">
        <w:rPr>
          <w:rFonts w:ascii="Times" w:hAnsi="Times"/>
        </w:rPr>
        <w:t xml:space="preserve">, </w:t>
      </w:r>
      <w:r w:rsidR="006C3753" w:rsidRPr="00787EEC">
        <w:rPr>
          <w:rFonts w:ascii="Times" w:hAnsi="Times"/>
        </w:rPr>
        <w:t>charts</w:t>
      </w:r>
      <w:r w:rsidR="00363999" w:rsidRPr="00787EEC">
        <w:rPr>
          <w:rFonts w:ascii="Times" w:hAnsi="Times"/>
        </w:rPr>
        <w:t>, figures, and bibliography do not</w:t>
      </w:r>
      <w:r w:rsidR="006C3753" w:rsidRPr="00787EEC">
        <w:rPr>
          <w:rFonts w:ascii="Times" w:hAnsi="Times"/>
        </w:rPr>
        <w:t xml:space="preserve"> </w:t>
      </w:r>
      <w:r w:rsidRPr="00787EEC">
        <w:rPr>
          <w:rFonts w:ascii="Times" w:hAnsi="Times"/>
        </w:rPr>
        <w:t>(</w:t>
      </w:r>
      <w:r w:rsidR="006C3753" w:rsidRPr="00787EEC">
        <w:rPr>
          <w:rFonts w:ascii="Times" w:hAnsi="Times"/>
        </w:rPr>
        <w:t xml:space="preserve">roughly </w:t>
      </w:r>
      <w:r w:rsidRPr="00787EEC">
        <w:rPr>
          <w:rFonts w:ascii="Times" w:hAnsi="Times"/>
        </w:rPr>
        <w:t>1</w:t>
      </w:r>
      <w:r w:rsidR="00363999" w:rsidRPr="00787EEC">
        <w:rPr>
          <w:rFonts w:ascii="Times" w:hAnsi="Times"/>
        </w:rPr>
        <w:t>8</w:t>
      </w:r>
      <w:r w:rsidR="00372402" w:rsidRPr="00787EEC">
        <w:rPr>
          <w:rFonts w:ascii="Times" w:hAnsi="Times"/>
        </w:rPr>
        <w:t xml:space="preserve"> – </w:t>
      </w:r>
      <w:r w:rsidRPr="00787EEC">
        <w:rPr>
          <w:rFonts w:ascii="Times" w:hAnsi="Times"/>
        </w:rPr>
        <w:t xml:space="preserve">20 </w:t>
      </w:r>
      <w:proofErr w:type="gramStart"/>
      <w:r w:rsidRPr="00787EEC">
        <w:rPr>
          <w:rFonts w:ascii="Times" w:hAnsi="Times"/>
        </w:rPr>
        <w:t>pages)*</w:t>
      </w:r>
      <w:proofErr w:type="gramEnd"/>
      <w:r w:rsidRPr="00787EEC">
        <w:rPr>
          <w:rFonts w:ascii="Times" w:hAnsi="Times"/>
        </w:rPr>
        <w:t>*</w:t>
      </w:r>
      <w:r w:rsidR="006C3753" w:rsidRPr="00787EEC">
        <w:rPr>
          <w:rFonts w:ascii="Times" w:hAnsi="Times"/>
        </w:rPr>
        <w:t>. This will be a C</w:t>
      </w:r>
      <w:r w:rsidRPr="00787EEC">
        <w:rPr>
          <w:rFonts w:ascii="Times" w:hAnsi="Times"/>
        </w:rPr>
        <w:t xml:space="preserve">hicago-style research paper that critically examines a specific topic. This is not a purely historiographic paper and you will be expected to use both primary and secondary sources. Although you are not expected to be able to conduct research in a foreign language, I strongly encourage you to use these resources if you can. </w:t>
      </w:r>
    </w:p>
    <w:p w14:paraId="5EEA8328" w14:textId="77777777" w:rsidR="00115BE3" w:rsidRPr="00787EEC" w:rsidRDefault="00115BE3" w:rsidP="00F245EC">
      <w:pPr>
        <w:rPr>
          <w:rFonts w:ascii="Times" w:hAnsi="Times"/>
        </w:rPr>
      </w:pPr>
    </w:p>
    <w:p w14:paraId="4F52D153" w14:textId="10DBE4F0" w:rsidR="00F245EC" w:rsidRPr="00787EEC" w:rsidRDefault="00F245EC" w:rsidP="00F245EC">
      <w:pPr>
        <w:rPr>
          <w:rFonts w:ascii="Times" w:hAnsi="Times"/>
          <w:b/>
        </w:rPr>
      </w:pPr>
      <w:r w:rsidRPr="00787EEC">
        <w:rPr>
          <w:rFonts w:ascii="Times" w:hAnsi="Times"/>
        </w:rPr>
        <w:t xml:space="preserve">You </w:t>
      </w:r>
      <w:r w:rsidR="007875EF" w:rsidRPr="00787EEC">
        <w:rPr>
          <w:rFonts w:ascii="Times" w:hAnsi="Times"/>
        </w:rPr>
        <w:t>will register</w:t>
      </w:r>
      <w:r w:rsidRPr="00787EEC">
        <w:rPr>
          <w:rFonts w:ascii="Times" w:hAnsi="Times"/>
        </w:rPr>
        <w:t xml:space="preserve"> a tentative topic by week </w:t>
      </w:r>
      <w:r w:rsidR="006C3753" w:rsidRPr="00787EEC">
        <w:rPr>
          <w:rFonts w:ascii="Times" w:hAnsi="Times"/>
        </w:rPr>
        <w:t>6</w:t>
      </w:r>
      <w:r w:rsidR="007875EF" w:rsidRPr="00787EEC">
        <w:rPr>
          <w:rFonts w:ascii="Times" w:hAnsi="Times"/>
        </w:rPr>
        <w:t xml:space="preserve">, </w:t>
      </w:r>
      <w:r w:rsidRPr="00787EEC">
        <w:rPr>
          <w:rFonts w:ascii="Times" w:hAnsi="Times"/>
        </w:rPr>
        <w:t>schedul</w:t>
      </w:r>
      <w:r w:rsidR="007875EF" w:rsidRPr="00787EEC">
        <w:rPr>
          <w:rFonts w:ascii="Times" w:hAnsi="Times"/>
        </w:rPr>
        <w:t>ing</w:t>
      </w:r>
      <w:r w:rsidRPr="00787EEC">
        <w:rPr>
          <w:rFonts w:ascii="Times" w:hAnsi="Times"/>
        </w:rPr>
        <w:t xml:space="preserve"> an individual meeting or </w:t>
      </w:r>
      <w:r w:rsidR="007875EF" w:rsidRPr="00787EEC">
        <w:rPr>
          <w:rFonts w:ascii="Times" w:hAnsi="Times"/>
        </w:rPr>
        <w:t>attending</w:t>
      </w:r>
      <w:r w:rsidRPr="00787EEC">
        <w:rPr>
          <w:rFonts w:ascii="Times" w:hAnsi="Times"/>
        </w:rPr>
        <w:t xml:space="preserve"> office hours to register your topic.  </w:t>
      </w:r>
      <w:r w:rsidRPr="00787EEC">
        <w:rPr>
          <w:rFonts w:ascii="Times" w:hAnsi="Times"/>
          <w:b/>
        </w:rPr>
        <w:t>If you choose to work on a topic in the post-19</w:t>
      </w:r>
      <w:r w:rsidR="007875EF" w:rsidRPr="00787EEC">
        <w:rPr>
          <w:rFonts w:ascii="Times" w:hAnsi="Times"/>
          <w:b/>
        </w:rPr>
        <w:t>90</w:t>
      </w:r>
      <w:r w:rsidRPr="00787EEC">
        <w:rPr>
          <w:rFonts w:ascii="Times" w:hAnsi="Times"/>
          <w:b/>
        </w:rPr>
        <w:t xml:space="preserve"> period, you must provide further justification when registering your topic that shows how your approach will be historical in nature (as opposed to a public policy, sociology, </w:t>
      </w:r>
      <w:r w:rsidR="007875EF" w:rsidRPr="00787EEC">
        <w:rPr>
          <w:rFonts w:ascii="Times" w:hAnsi="Times"/>
          <w:b/>
        </w:rPr>
        <w:t xml:space="preserve">anthropology, </w:t>
      </w:r>
      <w:r w:rsidRPr="00787EEC">
        <w:rPr>
          <w:rFonts w:ascii="Times" w:hAnsi="Times"/>
          <w:b/>
        </w:rPr>
        <w:t>political science, etc. perspective).</w:t>
      </w:r>
    </w:p>
    <w:p w14:paraId="75BA5FA9" w14:textId="77777777" w:rsidR="006C3753" w:rsidRPr="00787EEC" w:rsidRDefault="006C3753" w:rsidP="00F245EC">
      <w:pPr>
        <w:rPr>
          <w:rFonts w:ascii="Times" w:hAnsi="Times"/>
        </w:rPr>
      </w:pPr>
    </w:p>
    <w:p w14:paraId="20FA8774" w14:textId="77777777" w:rsidR="00115BE3" w:rsidRPr="00787EEC" w:rsidRDefault="006C3753" w:rsidP="00F245EC">
      <w:pPr>
        <w:rPr>
          <w:rFonts w:ascii="Times" w:hAnsi="Times"/>
        </w:rPr>
      </w:pPr>
      <w:r w:rsidRPr="00787EEC">
        <w:rPr>
          <w:rFonts w:ascii="Times" w:hAnsi="Times"/>
        </w:rPr>
        <w:t>As a part of the research process, y</w:t>
      </w:r>
      <w:r w:rsidR="00F245EC" w:rsidRPr="00787EEC">
        <w:rPr>
          <w:rFonts w:ascii="Times" w:hAnsi="Times"/>
        </w:rPr>
        <w:t xml:space="preserve">ou must submit an annotated bibliography </w:t>
      </w:r>
      <w:r w:rsidR="007875EF" w:rsidRPr="00787EEC">
        <w:rPr>
          <w:rFonts w:ascii="Times" w:hAnsi="Times"/>
        </w:rPr>
        <w:t>and outline in week 1</w:t>
      </w:r>
      <w:r w:rsidR="00115BE3" w:rsidRPr="00787EEC">
        <w:rPr>
          <w:rFonts w:ascii="Times" w:hAnsi="Times"/>
        </w:rPr>
        <w:t>0</w:t>
      </w:r>
      <w:r w:rsidR="007875EF" w:rsidRPr="00787EEC">
        <w:rPr>
          <w:rFonts w:ascii="Times" w:hAnsi="Times"/>
        </w:rPr>
        <w:t xml:space="preserve"> (along with your presentation) </w:t>
      </w:r>
      <w:r w:rsidR="00F245EC" w:rsidRPr="00787EEC">
        <w:rPr>
          <w:rFonts w:ascii="Times" w:hAnsi="Times"/>
        </w:rPr>
        <w:t xml:space="preserve">and </w:t>
      </w:r>
      <w:r w:rsidR="00115BE3" w:rsidRPr="00787EEC">
        <w:rPr>
          <w:rFonts w:ascii="Times" w:hAnsi="Times"/>
        </w:rPr>
        <w:t xml:space="preserve">FULL </w:t>
      </w:r>
      <w:r w:rsidR="00F245EC" w:rsidRPr="00787EEC">
        <w:rPr>
          <w:rFonts w:ascii="Times" w:hAnsi="Times"/>
        </w:rPr>
        <w:t>rough draft</w:t>
      </w:r>
      <w:r w:rsidR="00115BE3" w:rsidRPr="00787EEC">
        <w:rPr>
          <w:rFonts w:ascii="Times" w:hAnsi="Times"/>
        </w:rPr>
        <w:t xml:space="preserve"> (due Wednesday, Nov. 23</w:t>
      </w:r>
      <w:r w:rsidR="00115BE3" w:rsidRPr="00787EEC">
        <w:rPr>
          <w:rFonts w:ascii="Times" w:hAnsi="Times"/>
          <w:vertAlign w:val="superscript"/>
        </w:rPr>
        <w:t>rd</w:t>
      </w:r>
      <w:r w:rsidR="00115BE3" w:rsidRPr="00787EEC">
        <w:rPr>
          <w:rFonts w:ascii="Times" w:hAnsi="Times"/>
        </w:rPr>
        <w:t>)</w:t>
      </w:r>
      <w:r w:rsidR="00F245EC" w:rsidRPr="00787EEC">
        <w:rPr>
          <w:rFonts w:ascii="Times" w:hAnsi="Times"/>
        </w:rPr>
        <w:t xml:space="preserve">. The annotated bibliography </w:t>
      </w:r>
      <w:r w:rsidR="007875EF" w:rsidRPr="00787EEC">
        <w:rPr>
          <w:rFonts w:ascii="Times" w:hAnsi="Times"/>
        </w:rPr>
        <w:t xml:space="preserve">and outline </w:t>
      </w:r>
      <w:r w:rsidR="00F245EC" w:rsidRPr="00787EEC">
        <w:rPr>
          <w:rFonts w:ascii="Times" w:hAnsi="Times"/>
        </w:rPr>
        <w:t>will be 1</w:t>
      </w:r>
      <w:r w:rsidR="007875EF" w:rsidRPr="00787EEC">
        <w:rPr>
          <w:rFonts w:ascii="Times" w:hAnsi="Times"/>
        </w:rPr>
        <w:t>5</w:t>
      </w:r>
      <w:r w:rsidR="00F245EC" w:rsidRPr="00787EEC">
        <w:rPr>
          <w:rFonts w:ascii="Times" w:hAnsi="Times"/>
        </w:rPr>
        <w:t>% of the final grade</w:t>
      </w:r>
      <w:r w:rsidR="007875EF" w:rsidRPr="00787EEC">
        <w:rPr>
          <w:rFonts w:ascii="Times" w:hAnsi="Times"/>
        </w:rPr>
        <w:t xml:space="preserve"> (10% for graduate students)</w:t>
      </w:r>
      <w:r w:rsidR="00115BE3" w:rsidRPr="00787EEC">
        <w:rPr>
          <w:rFonts w:ascii="Times" w:hAnsi="Times"/>
        </w:rPr>
        <w:t xml:space="preserve">. Each research presentation will be 5% of the overall grade. </w:t>
      </w:r>
    </w:p>
    <w:p w14:paraId="00FF0E85" w14:textId="77777777" w:rsidR="00115BE3" w:rsidRPr="00787EEC" w:rsidRDefault="00115BE3" w:rsidP="00F245EC">
      <w:pPr>
        <w:rPr>
          <w:rFonts w:ascii="Times" w:hAnsi="Times"/>
        </w:rPr>
      </w:pPr>
    </w:p>
    <w:p w14:paraId="123D60E9" w14:textId="7F6EFE2C" w:rsidR="00F245EC" w:rsidRPr="00787EEC" w:rsidRDefault="00F245EC" w:rsidP="00F245EC">
      <w:pPr>
        <w:rPr>
          <w:rFonts w:ascii="Times" w:hAnsi="Times"/>
        </w:rPr>
      </w:pPr>
      <w:r w:rsidRPr="00787EEC">
        <w:rPr>
          <w:rFonts w:ascii="Times" w:hAnsi="Times"/>
        </w:rPr>
        <w:t>The first draft you submit before Thanksgiving will be graded as if it were the final draft. After revising and resubmitting, your final grade will replace the rough draft grade. As revision and resubmission is an important part of the writing process</w:t>
      </w:r>
      <w:r w:rsidR="00115BE3" w:rsidRPr="00787EEC">
        <w:rPr>
          <w:rFonts w:ascii="Times" w:hAnsi="Times"/>
        </w:rPr>
        <w:t xml:space="preserve"> and required to receive a W credit</w:t>
      </w:r>
      <w:r w:rsidRPr="00787EEC">
        <w:rPr>
          <w:rFonts w:ascii="Times" w:hAnsi="Times"/>
        </w:rPr>
        <w:t xml:space="preserve">, </w:t>
      </w:r>
      <w:r w:rsidR="00115BE3" w:rsidRPr="00787EEC">
        <w:rPr>
          <w:rFonts w:ascii="Times" w:hAnsi="Times"/>
        </w:rPr>
        <w:t xml:space="preserve">if </w:t>
      </w:r>
      <w:r w:rsidRPr="00787EEC">
        <w:rPr>
          <w:rFonts w:ascii="Times" w:hAnsi="Times"/>
        </w:rPr>
        <w:t xml:space="preserve">you </w:t>
      </w:r>
      <w:r w:rsidR="00115BE3" w:rsidRPr="00787EEC">
        <w:rPr>
          <w:rFonts w:ascii="Times" w:hAnsi="Times"/>
        </w:rPr>
        <w:t>do</w:t>
      </w:r>
      <w:r w:rsidRPr="00787EEC">
        <w:rPr>
          <w:rFonts w:ascii="Times" w:hAnsi="Times"/>
        </w:rPr>
        <w:t xml:space="preserve"> not to submit either a first draft or a final draft with revisions, you will </w:t>
      </w:r>
      <w:r w:rsidR="00115BE3" w:rsidRPr="00787EEC">
        <w:rPr>
          <w:rFonts w:ascii="Times" w:hAnsi="Times"/>
        </w:rPr>
        <w:t>receive an incomplete</w:t>
      </w:r>
      <w:r w:rsidRPr="00787EEC">
        <w:rPr>
          <w:rFonts w:ascii="Times" w:hAnsi="Times"/>
        </w:rPr>
        <w:t>. You will receive more specific instructions on these components as assignments become due.</w:t>
      </w:r>
      <w:r w:rsidR="007875EF" w:rsidRPr="00787EEC">
        <w:rPr>
          <w:rFonts w:ascii="Times" w:hAnsi="Times"/>
        </w:rPr>
        <w:t xml:space="preserve"> </w:t>
      </w:r>
    </w:p>
    <w:p w14:paraId="56E268A4" w14:textId="77777777" w:rsidR="00115BE3" w:rsidRPr="00787EEC" w:rsidRDefault="00115BE3" w:rsidP="00F245EC">
      <w:pPr>
        <w:rPr>
          <w:rFonts w:ascii="Times" w:hAnsi="Times"/>
          <w:b/>
          <w:bCs/>
        </w:rPr>
      </w:pPr>
    </w:p>
    <w:p w14:paraId="57BB8610" w14:textId="53DCC0EF" w:rsidR="00F245EC" w:rsidRPr="00787EEC" w:rsidRDefault="007875EF" w:rsidP="00F245EC">
      <w:pPr>
        <w:rPr>
          <w:rFonts w:ascii="Times" w:hAnsi="Times"/>
        </w:rPr>
      </w:pPr>
      <w:r w:rsidRPr="00787EEC">
        <w:rPr>
          <w:rFonts w:ascii="Times" w:hAnsi="Times"/>
          <w:b/>
          <w:bCs/>
        </w:rPr>
        <w:t>Undergrads</w:t>
      </w:r>
      <w:r w:rsidRPr="00787EEC">
        <w:rPr>
          <w:rFonts w:ascii="Times" w:hAnsi="Times"/>
          <w:i/>
          <w:iCs/>
        </w:rPr>
        <w:t xml:space="preserve">: </w:t>
      </w:r>
      <w:r w:rsidR="00F245EC" w:rsidRPr="00787EEC">
        <w:rPr>
          <w:rFonts w:ascii="Times" w:hAnsi="Times"/>
          <w:i/>
        </w:rPr>
        <w:t xml:space="preserve">Annotated Bibliography </w:t>
      </w:r>
      <w:r w:rsidRPr="00787EEC">
        <w:rPr>
          <w:rFonts w:ascii="Times" w:hAnsi="Times"/>
          <w:i/>
        </w:rPr>
        <w:t>and Outline (15</w:t>
      </w:r>
      <w:r w:rsidR="00F245EC" w:rsidRPr="00787EEC">
        <w:rPr>
          <w:rFonts w:ascii="Times" w:hAnsi="Times"/>
          <w:i/>
        </w:rPr>
        <w:t>%)</w:t>
      </w:r>
      <w:r w:rsidR="00F245EC" w:rsidRPr="00787EEC">
        <w:rPr>
          <w:rFonts w:ascii="Times" w:hAnsi="Times"/>
        </w:rPr>
        <w:t xml:space="preserve"> + </w:t>
      </w:r>
      <w:r w:rsidRPr="00787EEC">
        <w:rPr>
          <w:rFonts w:ascii="Times" w:hAnsi="Times"/>
          <w:i/>
          <w:iCs/>
        </w:rPr>
        <w:t xml:space="preserve">Presentation (5%) </w:t>
      </w:r>
      <w:r w:rsidRPr="00787EEC">
        <w:rPr>
          <w:rFonts w:ascii="Times" w:hAnsi="Times"/>
        </w:rPr>
        <w:t xml:space="preserve">+ </w:t>
      </w:r>
      <w:r w:rsidRPr="00787EEC">
        <w:rPr>
          <w:rFonts w:ascii="Times" w:hAnsi="Times"/>
          <w:i/>
          <w:iCs/>
        </w:rPr>
        <w:t>Final presentation (5%)</w:t>
      </w:r>
      <w:r w:rsidRPr="00787EEC">
        <w:rPr>
          <w:rFonts w:ascii="Times" w:hAnsi="Times"/>
        </w:rPr>
        <w:t xml:space="preserve"> +</w:t>
      </w:r>
      <w:r w:rsidRPr="00787EEC">
        <w:rPr>
          <w:rFonts w:ascii="Times" w:hAnsi="Times"/>
          <w:i/>
          <w:iCs/>
        </w:rPr>
        <w:t xml:space="preserve"> </w:t>
      </w:r>
      <w:r w:rsidR="00F245EC" w:rsidRPr="00787EEC">
        <w:rPr>
          <w:rFonts w:ascii="Times" w:hAnsi="Times"/>
          <w:i/>
        </w:rPr>
        <w:t>Rough draft / Final draft with revisions (</w:t>
      </w:r>
      <w:r w:rsidR="00102A6B" w:rsidRPr="00787EEC">
        <w:rPr>
          <w:rFonts w:ascii="Times" w:hAnsi="Times"/>
          <w:i/>
        </w:rPr>
        <w:t>35</w:t>
      </w:r>
      <w:r w:rsidR="00F245EC" w:rsidRPr="00787EEC">
        <w:rPr>
          <w:rFonts w:ascii="Times" w:hAnsi="Times"/>
          <w:i/>
        </w:rPr>
        <w:t xml:space="preserve">%) </w:t>
      </w:r>
      <w:r w:rsidR="00F245EC" w:rsidRPr="00787EEC">
        <w:rPr>
          <w:rFonts w:ascii="Times" w:hAnsi="Times"/>
        </w:rPr>
        <w:t xml:space="preserve">= </w:t>
      </w:r>
      <w:r w:rsidR="00102A6B" w:rsidRPr="00787EEC">
        <w:rPr>
          <w:rFonts w:ascii="Times" w:hAnsi="Times"/>
        </w:rPr>
        <w:t>6</w:t>
      </w:r>
      <w:r w:rsidRPr="00787EEC">
        <w:rPr>
          <w:rFonts w:ascii="Times" w:hAnsi="Times"/>
        </w:rPr>
        <w:t>0</w:t>
      </w:r>
      <w:r w:rsidR="00F245EC" w:rsidRPr="00787EEC">
        <w:rPr>
          <w:rFonts w:ascii="Times" w:hAnsi="Times"/>
        </w:rPr>
        <w:t>%</w:t>
      </w:r>
    </w:p>
    <w:p w14:paraId="4DCAE6E1" w14:textId="42D8D667" w:rsidR="007875EF" w:rsidRPr="00787EEC" w:rsidRDefault="007875EF" w:rsidP="00F245EC">
      <w:pPr>
        <w:rPr>
          <w:rFonts w:ascii="Times" w:hAnsi="Times"/>
          <w:iCs/>
        </w:rPr>
      </w:pPr>
      <w:r w:rsidRPr="00787EEC">
        <w:rPr>
          <w:rFonts w:ascii="Times" w:hAnsi="Times"/>
          <w:b/>
          <w:bCs/>
        </w:rPr>
        <w:t>Graduate students</w:t>
      </w:r>
      <w:r w:rsidRPr="00787EEC">
        <w:rPr>
          <w:rFonts w:ascii="Times" w:hAnsi="Times"/>
        </w:rPr>
        <w:t xml:space="preserve">: </w:t>
      </w:r>
      <w:r w:rsidRPr="00787EEC">
        <w:rPr>
          <w:rFonts w:ascii="Times" w:hAnsi="Times"/>
          <w:i/>
          <w:iCs/>
        </w:rPr>
        <w:t>Annotated bibliography</w:t>
      </w:r>
      <w:r w:rsidR="00115BE3" w:rsidRPr="00787EEC">
        <w:rPr>
          <w:rFonts w:ascii="Times" w:hAnsi="Times"/>
          <w:i/>
          <w:iCs/>
        </w:rPr>
        <w:t xml:space="preserve">, </w:t>
      </w:r>
      <w:r w:rsidRPr="00787EEC">
        <w:rPr>
          <w:rFonts w:ascii="Times" w:hAnsi="Times"/>
          <w:i/>
          <w:iCs/>
        </w:rPr>
        <w:t xml:space="preserve">outline </w:t>
      </w:r>
      <w:r w:rsidR="00115BE3" w:rsidRPr="00787EEC">
        <w:rPr>
          <w:rFonts w:ascii="Times" w:hAnsi="Times"/>
          <w:i/>
          <w:iCs/>
        </w:rPr>
        <w:t xml:space="preserve">&amp; historiography </w:t>
      </w:r>
      <w:r w:rsidRPr="00787EEC">
        <w:rPr>
          <w:rFonts w:ascii="Times" w:hAnsi="Times"/>
          <w:i/>
          <w:iCs/>
        </w:rPr>
        <w:t>(</w:t>
      </w:r>
      <w:r w:rsidR="00115BE3" w:rsidRPr="00787EEC">
        <w:rPr>
          <w:rFonts w:ascii="Times" w:hAnsi="Times"/>
          <w:i/>
          <w:iCs/>
        </w:rPr>
        <w:t>10</w:t>
      </w:r>
      <w:r w:rsidRPr="00787EEC">
        <w:rPr>
          <w:rFonts w:ascii="Times" w:hAnsi="Times"/>
          <w:i/>
          <w:iCs/>
        </w:rPr>
        <w:t xml:space="preserve">%) </w:t>
      </w:r>
      <w:r w:rsidRPr="00787EEC">
        <w:rPr>
          <w:rFonts w:ascii="Times" w:hAnsi="Times"/>
        </w:rPr>
        <w:t xml:space="preserve">+ </w:t>
      </w:r>
      <w:r w:rsidRPr="00787EEC">
        <w:rPr>
          <w:rFonts w:ascii="Times" w:hAnsi="Times"/>
          <w:i/>
          <w:iCs/>
        </w:rPr>
        <w:t xml:space="preserve">Presentation (5%) </w:t>
      </w:r>
      <w:r w:rsidRPr="00787EEC">
        <w:rPr>
          <w:rFonts w:ascii="Times" w:hAnsi="Times"/>
        </w:rPr>
        <w:t xml:space="preserve">+ </w:t>
      </w:r>
      <w:r w:rsidRPr="00787EEC">
        <w:rPr>
          <w:rFonts w:ascii="Times" w:hAnsi="Times"/>
          <w:i/>
          <w:iCs/>
        </w:rPr>
        <w:t>Final presentation (5%)</w:t>
      </w:r>
      <w:r w:rsidRPr="00787EEC">
        <w:rPr>
          <w:rFonts w:ascii="Times" w:hAnsi="Times"/>
        </w:rPr>
        <w:t xml:space="preserve"> +</w:t>
      </w:r>
      <w:r w:rsidRPr="00787EEC">
        <w:rPr>
          <w:rFonts w:ascii="Times" w:hAnsi="Times"/>
          <w:i/>
          <w:iCs/>
        </w:rPr>
        <w:t xml:space="preserve"> </w:t>
      </w:r>
      <w:r w:rsidRPr="00787EEC">
        <w:rPr>
          <w:rFonts w:ascii="Times" w:hAnsi="Times"/>
          <w:i/>
        </w:rPr>
        <w:t>Rough draft / Final draft with revisions (4</w:t>
      </w:r>
      <w:r w:rsidR="00115BE3" w:rsidRPr="00787EEC">
        <w:rPr>
          <w:rFonts w:ascii="Times" w:hAnsi="Times"/>
          <w:i/>
        </w:rPr>
        <w:t>0</w:t>
      </w:r>
      <w:r w:rsidRPr="00787EEC">
        <w:rPr>
          <w:rFonts w:ascii="Times" w:hAnsi="Times"/>
          <w:i/>
        </w:rPr>
        <w:t>%)</w:t>
      </w:r>
      <w:r w:rsidRPr="00787EEC">
        <w:rPr>
          <w:rFonts w:ascii="Times" w:hAnsi="Times"/>
          <w:iCs/>
        </w:rPr>
        <w:t xml:space="preserve"> = 60%</w:t>
      </w:r>
    </w:p>
    <w:p w14:paraId="5012EF39" w14:textId="77777777" w:rsidR="00F245EC" w:rsidRPr="00787EEC" w:rsidRDefault="00F245EC" w:rsidP="00F245EC">
      <w:pPr>
        <w:rPr>
          <w:rFonts w:ascii="Times" w:hAnsi="Times"/>
        </w:rPr>
      </w:pPr>
    </w:p>
    <w:p w14:paraId="01704EA1" w14:textId="003976E3" w:rsidR="00F245EC" w:rsidRPr="00787EEC" w:rsidRDefault="00F245EC" w:rsidP="00F245EC">
      <w:pPr>
        <w:rPr>
          <w:rFonts w:ascii="Times" w:hAnsi="Times"/>
        </w:rPr>
      </w:pPr>
      <w:r w:rsidRPr="00787EEC">
        <w:rPr>
          <w:rFonts w:ascii="Times" w:hAnsi="Times"/>
        </w:rPr>
        <w:t xml:space="preserve">**Students enrolled in </w:t>
      </w:r>
      <w:r w:rsidR="007875EF" w:rsidRPr="00787EEC">
        <w:rPr>
          <w:rFonts w:ascii="Times" w:hAnsi="Times"/>
        </w:rPr>
        <w:t>the graduate course</w:t>
      </w:r>
      <w:r w:rsidRPr="00787EEC">
        <w:rPr>
          <w:rFonts w:ascii="Times" w:hAnsi="Times"/>
        </w:rPr>
        <w:t xml:space="preserve"> will be required to submit a </w:t>
      </w:r>
      <w:r w:rsidR="00363999" w:rsidRPr="00787EEC">
        <w:rPr>
          <w:rFonts w:ascii="Times" w:hAnsi="Times"/>
        </w:rPr>
        <w:t>6</w:t>
      </w:r>
      <w:r w:rsidR="006C3753" w:rsidRPr="00787EEC">
        <w:rPr>
          <w:rFonts w:ascii="Times" w:hAnsi="Times"/>
        </w:rPr>
        <w:t>,</w:t>
      </w:r>
      <w:r w:rsidR="00363999" w:rsidRPr="00787EEC">
        <w:rPr>
          <w:rFonts w:ascii="Times" w:hAnsi="Times"/>
        </w:rPr>
        <w:t>5</w:t>
      </w:r>
      <w:r w:rsidR="006C3753" w:rsidRPr="00787EEC">
        <w:rPr>
          <w:rFonts w:ascii="Times" w:hAnsi="Times"/>
        </w:rPr>
        <w:t xml:space="preserve">00- to </w:t>
      </w:r>
      <w:r w:rsidR="00363999" w:rsidRPr="00787EEC">
        <w:rPr>
          <w:rFonts w:ascii="Times" w:hAnsi="Times"/>
        </w:rPr>
        <w:t>7</w:t>
      </w:r>
      <w:r w:rsidR="006C3753" w:rsidRPr="00787EEC">
        <w:rPr>
          <w:rFonts w:ascii="Times" w:hAnsi="Times"/>
        </w:rPr>
        <w:t>,</w:t>
      </w:r>
      <w:r w:rsidR="00363999" w:rsidRPr="00787EEC">
        <w:rPr>
          <w:rFonts w:ascii="Times" w:hAnsi="Times"/>
        </w:rPr>
        <w:t>5</w:t>
      </w:r>
      <w:r w:rsidR="006C3753" w:rsidRPr="00787EEC">
        <w:rPr>
          <w:rFonts w:ascii="Times" w:hAnsi="Times"/>
        </w:rPr>
        <w:t>00-word final research paper</w:t>
      </w:r>
      <w:r w:rsidRPr="00787EEC">
        <w:rPr>
          <w:rFonts w:ascii="Times" w:hAnsi="Times"/>
        </w:rPr>
        <w:t xml:space="preserve">. </w:t>
      </w:r>
      <w:r w:rsidR="006C3753" w:rsidRPr="00787EEC">
        <w:rPr>
          <w:rFonts w:ascii="Times" w:hAnsi="Times"/>
        </w:rPr>
        <w:t>Roughly</w:t>
      </w:r>
      <w:r w:rsidRPr="00787EEC">
        <w:rPr>
          <w:rFonts w:ascii="Times" w:hAnsi="Times"/>
        </w:rPr>
        <w:t xml:space="preserve"> </w:t>
      </w:r>
      <w:r w:rsidR="00115BE3" w:rsidRPr="00787EEC">
        <w:rPr>
          <w:rFonts w:ascii="Times" w:hAnsi="Times"/>
        </w:rPr>
        <w:t>five to six</w:t>
      </w:r>
      <w:r w:rsidRPr="00787EEC">
        <w:rPr>
          <w:rFonts w:ascii="Times" w:hAnsi="Times"/>
        </w:rPr>
        <w:t xml:space="preserve"> pages </w:t>
      </w:r>
      <w:r w:rsidR="006C3753" w:rsidRPr="00787EEC">
        <w:rPr>
          <w:rFonts w:ascii="Times" w:hAnsi="Times"/>
        </w:rPr>
        <w:t>should</w:t>
      </w:r>
      <w:r w:rsidRPr="00787EEC">
        <w:rPr>
          <w:rFonts w:ascii="Times" w:hAnsi="Times"/>
        </w:rPr>
        <w:t xml:space="preserve"> include a discussion of major historiographical trends related to their final research topic.</w:t>
      </w:r>
      <w:r w:rsidR="006C3753" w:rsidRPr="00787EEC">
        <w:rPr>
          <w:rFonts w:ascii="Times" w:hAnsi="Times"/>
        </w:rPr>
        <w:t xml:space="preserve"> A rough draft of this historiographical discussion </w:t>
      </w:r>
      <w:r w:rsidR="00115BE3" w:rsidRPr="00787EEC">
        <w:rPr>
          <w:rFonts w:ascii="Times" w:hAnsi="Times"/>
        </w:rPr>
        <w:t>should</w:t>
      </w:r>
      <w:r w:rsidR="006C3753" w:rsidRPr="00787EEC">
        <w:rPr>
          <w:rFonts w:ascii="Times" w:hAnsi="Times"/>
        </w:rPr>
        <w:t xml:space="preserve"> be submitted along with the annotated bibliography and outline.</w:t>
      </w:r>
      <w:r w:rsidRPr="00787EEC">
        <w:rPr>
          <w:rFonts w:ascii="Times" w:hAnsi="Times"/>
        </w:rPr>
        <w:t xml:space="preserve"> We will work over the semester to develop an additional </w:t>
      </w:r>
      <w:r w:rsidR="006C3753" w:rsidRPr="00787EEC">
        <w:rPr>
          <w:rFonts w:ascii="Times" w:hAnsi="Times"/>
        </w:rPr>
        <w:t>meeting times and readings</w:t>
      </w:r>
      <w:r w:rsidRPr="00787EEC">
        <w:rPr>
          <w:rFonts w:ascii="Times" w:hAnsi="Times"/>
        </w:rPr>
        <w:t xml:space="preserve"> that align with the graduate student’s </w:t>
      </w:r>
      <w:r w:rsidR="007875EF" w:rsidRPr="00787EEC">
        <w:rPr>
          <w:rFonts w:ascii="Times" w:hAnsi="Times"/>
        </w:rPr>
        <w:t xml:space="preserve">particular </w:t>
      </w:r>
      <w:r w:rsidRPr="00787EEC">
        <w:rPr>
          <w:rFonts w:ascii="Times" w:hAnsi="Times"/>
        </w:rPr>
        <w:t xml:space="preserve">research interests. The syllabus rubric will be impacted accordingly. </w:t>
      </w:r>
    </w:p>
    <w:p w14:paraId="76C69266" w14:textId="77777777" w:rsidR="003E5BF7" w:rsidRPr="00787EEC" w:rsidRDefault="003E5BF7" w:rsidP="0004058C">
      <w:pPr>
        <w:rPr>
          <w:rFonts w:ascii="Times" w:hAnsi="Times"/>
        </w:rPr>
      </w:pPr>
    </w:p>
    <w:p w14:paraId="5C330B59" w14:textId="77777777" w:rsidR="00787EEC" w:rsidRPr="00787EEC" w:rsidRDefault="00787EEC" w:rsidP="00787EEC">
      <w:pPr>
        <w:rPr>
          <w:rFonts w:ascii="Times" w:hAnsi="Times"/>
        </w:rPr>
      </w:pPr>
    </w:p>
    <w:p w14:paraId="2D473B29" w14:textId="77777777" w:rsidR="00787EEC" w:rsidRPr="00787EEC" w:rsidRDefault="00787EEC" w:rsidP="00787EEC">
      <w:pPr>
        <w:jc w:val="center"/>
        <w:rPr>
          <w:rFonts w:ascii="Times" w:hAnsi="Times"/>
          <w:b/>
          <w:bCs/>
        </w:rPr>
      </w:pPr>
      <w:r>
        <w:rPr>
          <w:rFonts w:ascii="Times" w:hAnsi="Times"/>
          <w:b/>
          <w:bCs/>
        </w:rPr>
        <w:t>TEXTS</w:t>
      </w:r>
    </w:p>
    <w:p w14:paraId="20B567F7" w14:textId="77777777" w:rsidR="00787EEC" w:rsidRPr="00787EEC" w:rsidRDefault="00787EEC" w:rsidP="00787EEC">
      <w:pPr>
        <w:rPr>
          <w:rFonts w:ascii="Times" w:hAnsi="Times"/>
          <w:b/>
          <w:bCs/>
        </w:rPr>
      </w:pPr>
      <w:r w:rsidRPr="00787EEC">
        <w:rPr>
          <w:rFonts w:ascii="Times" w:hAnsi="Times"/>
          <w:b/>
          <w:bCs/>
          <w:i/>
          <w:iCs/>
        </w:rPr>
        <w:t>Required</w:t>
      </w:r>
    </w:p>
    <w:p w14:paraId="6A6240ED" w14:textId="77777777" w:rsidR="00787EEC" w:rsidRPr="00787EEC" w:rsidRDefault="00787EEC" w:rsidP="00787EEC">
      <w:pPr>
        <w:rPr>
          <w:rFonts w:ascii="Times" w:hAnsi="Times"/>
        </w:rPr>
      </w:pPr>
      <w:proofErr w:type="spellStart"/>
      <w:r w:rsidRPr="00787EEC">
        <w:rPr>
          <w:rFonts w:ascii="Times" w:hAnsi="Times"/>
        </w:rPr>
        <w:t>Gamio</w:t>
      </w:r>
      <w:proofErr w:type="spellEnd"/>
      <w:r w:rsidRPr="00787EEC">
        <w:rPr>
          <w:rFonts w:ascii="Times" w:hAnsi="Times"/>
        </w:rPr>
        <w:t>, Manuel, and Fernando. Armstrong-</w:t>
      </w:r>
      <w:proofErr w:type="spellStart"/>
      <w:r w:rsidRPr="00787EEC">
        <w:rPr>
          <w:rFonts w:ascii="Times" w:hAnsi="Times"/>
        </w:rPr>
        <w:t>Fumero</w:t>
      </w:r>
      <w:proofErr w:type="spellEnd"/>
      <w:r w:rsidRPr="00787EEC">
        <w:rPr>
          <w:rFonts w:ascii="Times" w:hAnsi="Times"/>
        </w:rPr>
        <w:t xml:space="preserve">. </w:t>
      </w:r>
      <w:proofErr w:type="spellStart"/>
      <w:r w:rsidRPr="00787EEC">
        <w:rPr>
          <w:rFonts w:ascii="Times" w:hAnsi="Times"/>
          <w:i/>
          <w:iCs/>
        </w:rPr>
        <w:t>Forjando</w:t>
      </w:r>
      <w:proofErr w:type="spellEnd"/>
      <w:r w:rsidRPr="00787EEC">
        <w:rPr>
          <w:rFonts w:ascii="Times" w:hAnsi="Times"/>
          <w:i/>
          <w:iCs/>
        </w:rPr>
        <w:t xml:space="preserve"> Patria Pro-</w:t>
      </w:r>
      <w:proofErr w:type="spellStart"/>
      <w:r w:rsidRPr="00787EEC">
        <w:rPr>
          <w:rFonts w:ascii="Times" w:hAnsi="Times"/>
          <w:i/>
          <w:iCs/>
        </w:rPr>
        <w:t>Nacionalismo</w:t>
      </w:r>
      <w:proofErr w:type="spellEnd"/>
      <w:r w:rsidRPr="00787EEC">
        <w:rPr>
          <w:rFonts w:ascii="Times" w:hAnsi="Times"/>
          <w:i/>
          <w:iCs/>
        </w:rPr>
        <w:t>. Translated and with an Introduction by Fernando Armstrong-</w:t>
      </w:r>
      <w:proofErr w:type="spellStart"/>
      <w:r w:rsidRPr="00787EEC">
        <w:rPr>
          <w:rFonts w:ascii="Times" w:hAnsi="Times"/>
          <w:i/>
          <w:iCs/>
        </w:rPr>
        <w:t>Fumero</w:t>
      </w:r>
      <w:proofErr w:type="spellEnd"/>
      <w:r w:rsidRPr="00787EEC">
        <w:rPr>
          <w:rFonts w:ascii="Times" w:hAnsi="Times"/>
          <w:i/>
          <w:iCs/>
        </w:rPr>
        <w:t>.</w:t>
      </w:r>
      <w:r w:rsidRPr="00787EEC">
        <w:rPr>
          <w:rFonts w:ascii="Times" w:hAnsi="Times"/>
        </w:rPr>
        <w:t xml:space="preserve"> 3a ed. Boulder, CO: University Press of Colorado, 2010. (online)</w:t>
      </w:r>
    </w:p>
    <w:p w14:paraId="5661A7E7" w14:textId="77777777" w:rsidR="00787EEC" w:rsidRPr="00787EEC" w:rsidRDefault="00787EEC" w:rsidP="00787EEC">
      <w:pPr>
        <w:rPr>
          <w:rFonts w:ascii="Times" w:hAnsi="Times"/>
        </w:rPr>
      </w:pPr>
    </w:p>
    <w:p w14:paraId="7B7320A8" w14:textId="77777777" w:rsidR="00787EEC" w:rsidRPr="00787EEC" w:rsidRDefault="00787EEC" w:rsidP="00787EEC">
      <w:pPr>
        <w:rPr>
          <w:rFonts w:ascii="Times" w:hAnsi="Times"/>
        </w:rPr>
      </w:pPr>
      <w:r w:rsidRPr="00787EEC">
        <w:rPr>
          <w:rFonts w:ascii="Times" w:hAnsi="Times"/>
        </w:rPr>
        <w:t xml:space="preserve">Graham, Jessica Lynn, </w:t>
      </w:r>
      <w:r w:rsidRPr="00787EEC">
        <w:rPr>
          <w:rFonts w:ascii="Times" w:hAnsi="Times"/>
          <w:i/>
          <w:iCs/>
        </w:rPr>
        <w:t>Shifting the Meaning of Democracy: Race, Politics, and Culture in the United States and Brazil.</w:t>
      </w:r>
      <w:r w:rsidRPr="00787EEC">
        <w:rPr>
          <w:rFonts w:ascii="Times" w:hAnsi="Times"/>
        </w:rPr>
        <w:t xml:space="preserve"> 1st ed. Berkeley: University of California Press, 2019. (online)</w:t>
      </w:r>
    </w:p>
    <w:p w14:paraId="0AB8C1C6" w14:textId="77777777" w:rsidR="00787EEC" w:rsidRPr="00787EEC" w:rsidRDefault="00787EEC" w:rsidP="00787EEC">
      <w:pPr>
        <w:rPr>
          <w:rFonts w:ascii="Times" w:hAnsi="Times"/>
        </w:rPr>
      </w:pPr>
    </w:p>
    <w:p w14:paraId="6CEE7C67" w14:textId="77777777" w:rsidR="00787EEC" w:rsidRPr="00787EEC" w:rsidRDefault="00787EEC" w:rsidP="00787EEC">
      <w:pPr>
        <w:rPr>
          <w:rFonts w:ascii="Times" w:hAnsi="Times"/>
        </w:rPr>
      </w:pPr>
      <w:r w:rsidRPr="00787EEC">
        <w:rPr>
          <w:rFonts w:ascii="Times" w:hAnsi="Times"/>
        </w:rPr>
        <w:t xml:space="preserve">Gillingham, Paul. </w:t>
      </w:r>
      <w:r w:rsidRPr="00787EEC">
        <w:rPr>
          <w:rFonts w:ascii="Times" w:hAnsi="Times"/>
          <w:i/>
          <w:iCs/>
        </w:rPr>
        <w:t>Cuauhtémoc’s Bones: Forging National Identity in Modern Mexico</w:t>
      </w:r>
      <w:r w:rsidRPr="00787EEC">
        <w:rPr>
          <w:rFonts w:ascii="Times" w:hAnsi="Times"/>
        </w:rPr>
        <w:t>. Albuquerque: University of New Mexico Press, 2011. (</w:t>
      </w:r>
      <w:proofErr w:type="gramStart"/>
      <w:r w:rsidRPr="00787EEC">
        <w:rPr>
          <w:rFonts w:ascii="Times" w:hAnsi="Times"/>
        </w:rPr>
        <w:t>hard</w:t>
      </w:r>
      <w:proofErr w:type="gramEnd"/>
      <w:r w:rsidRPr="00787EEC">
        <w:rPr>
          <w:rFonts w:ascii="Times" w:hAnsi="Times"/>
        </w:rPr>
        <w:t xml:space="preserve"> copy only)</w:t>
      </w:r>
    </w:p>
    <w:p w14:paraId="14277375" w14:textId="77777777" w:rsidR="00787EEC" w:rsidRPr="00787EEC" w:rsidRDefault="00787EEC" w:rsidP="00787EEC">
      <w:pPr>
        <w:rPr>
          <w:rFonts w:ascii="Times" w:hAnsi="Times"/>
        </w:rPr>
      </w:pPr>
    </w:p>
    <w:p w14:paraId="488502AE" w14:textId="77777777" w:rsidR="00787EEC" w:rsidRPr="00787EEC" w:rsidRDefault="00787EEC" w:rsidP="00787EEC">
      <w:pPr>
        <w:rPr>
          <w:rFonts w:ascii="Times" w:hAnsi="Times"/>
          <w:b/>
          <w:bCs/>
          <w:i/>
          <w:iCs/>
        </w:rPr>
      </w:pPr>
      <w:r w:rsidRPr="00787EEC">
        <w:rPr>
          <w:rFonts w:ascii="Times" w:hAnsi="Times"/>
          <w:b/>
          <w:bCs/>
          <w:i/>
          <w:iCs/>
        </w:rPr>
        <w:t>Recommended</w:t>
      </w:r>
    </w:p>
    <w:p w14:paraId="31C4A960" w14:textId="77777777" w:rsidR="00787EEC" w:rsidRPr="00787EEC" w:rsidRDefault="00787EEC" w:rsidP="00787EEC">
      <w:pPr>
        <w:rPr>
          <w:rFonts w:ascii="Times" w:hAnsi="Times"/>
        </w:rPr>
      </w:pPr>
      <w:r w:rsidRPr="00787EEC">
        <w:rPr>
          <w:rFonts w:ascii="Times" w:hAnsi="Times"/>
        </w:rPr>
        <w:t xml:space="preserve">Vaughan, Mary K., and Stephen E. Lewis, </w:t>
      </w:r>
      <w:proofErr w:type="gramStart"/>
      <w:r w:rsidRPr="00787EEC">
        <w:rPr>
          <w:rFonts w:ascii="Times" w:hAnsi="Times"/>
        </w:rPr>
        <w:t>Eds..</w:t>
      </w:r>
      <w:proofErr w:type="gramEnd"/>
      <w:r w:rsidRPr="00787EEC">
        <w:rPr>
          <w:rFonts w:ascii="Times" w:hAnsi="Times"/>
        </w:rPr>
        <w:t xml:space="preserve"> </w:t>
      </w:r>
      <w:r w:rsidRPr="00787EEC">
        <w:rPr>
          <w:rFonts w:ascii="Times" w:hAnsi="Times"/>
          <w:i/>
          <w:iCs/>
        </w:rPr>
        <w:t>The Eagle and the Virgin: Nation and Cultural Revolution in Mexico, 1920-1940</w:t>
      </w:r>
      <w:r w:rsidRPr="00787EEC">
        <w:rPr>
          <w:rFonts w:ascii="Times" w:hAnsi="Times"/>
        </w:rPr>
        <w:t>. Durham, N.C: Duke University Press, 2006.</w:t>
      </w:r>
    </w:p>
    <w:p w14:paraId="60A28B62" w14:textId="77777777" w:rsidR="00787EEC" w:rsidRPr="00787EEC" w:rsidRDefault="00787EEC" w:rsidP="00787EEC">
      <w:pPr>
        <w:rPr>
          <w:rFonts w:ascii="Times" w:hAnsi="Times"/>
        </w:rPr>
      </w:pPr>
    </w:p>
    <w:p w14:paraId="56CA21B1" w14:textId="77777777" w:rsidR="00787EEC" w:rsidRPr="00787EEC" w:rsidRDefault="00787EEC" w:rsidP="00787EEC">
      <w:pPr>
        <w:rPr>
          <w:rFonts w:ascii="Times" w:hAnsi="Times"/>
        </w:rPr>
      </w:pPr>
      <w:r w:rsidRPr="00787EEC">
        <w:rPr>
          <w:rFonts w:ascii="Times" w:hAnsi="Times"/>
        </w:rPr>
        <w:t xml:space="preserve">Alberto, Paulina L. </w:t>
      </w:r>
      <w:r w:rsidRPr="00787EEC">
        <w:rPr>
          <w:rFonts w:ascii="Times" w:hAnsi="Times"/>
          <w:i/>
          <w:iCs/>
        </w:rPr>
        <w:t xml:space="preserve">Terms of Inclusion Black Intellectuals in </w:t>
      </w:r>
      <w:proofErr w:type="gramStart"/>
      <w:r w:rsidRPr="00787EEC">
        <w:rPr>
          <w:rFonts w:ascii="Times" w:hAnsi="Times"/>
          <w:i/>
          <w:iCs/>
        </w:rPr>
        <w:t>Twentieth-Century Brazil</w:t>
      </w:r>
      <w:proofErr w:type="gramEnd"/>
      <w:r w:rsidRPr="00787EEC">
        <w:rPr>
          <w:rFonts w:ascii="Times" w:hAnsi="Times"/>
        </w:rPr>
        <w:t>. Chapel Hill, N.C: University of North Carolina Press, 2011. (online)</w:t>
      </w:r>
    </w:p>
    <w:p w14:paraId="237B5D24" w14:textId="77777777" w:rsidR="00787EEC" w:rsidRPr="00787EEC" w:rsidRDefault="00787EEC" w:rsidP="00787EEC">
      <w:pPr>
        <w:rPr>
          <w:rFonts w:ascii="Times" w:hAnsi="Times"/>
        </w:rPr>
      </w:pPr>
    </w:p>
    <w:p w14:paraId="4EB0FFC0" w14:textId="77777777" w:rsidR="00787EEC" w:rsidRPr="00787EEC" w:rsidRDefault="00787EEC" w:rsidP="00787EEC">
      <w:pPr>
        <w:rPr>
          <w:rFonts w:ascii="Times" w:hAnsi="Times"/>
          <w:b/>
          <w:bCs/>
        </w:rPr>
      </w:pPr>
      <w:r w:rsidRPr="00787EEC">
        <w:rPr>
          <w:rFonts w:ascii="Times" w:hAnsi="Times"/>
          <w:b/>
          <w:bCs/>
        </w:rPr>
        <w:t>Grad level required / Undergrad recommended:</w:t>
      </w:r>
    </w:p>
    <w:p w14:paraId="77504223" w14:textId="77777777" w:rsidR="00787EEC" w:rsidRPr="00787EEC" w:rsidRDefault="00787EEC" w:rsidP="00787EEC">
      <w:pPr>
        <w:rPr>
          <w:rFonts w:ascii="Times" w:hAnsi="Times"/>
        </w:rPr>
      </w:pPr>
      <w:r w:rsidRPr="00787EEC">
        <w:rPr>
          <w:rFonts w:ascii="Times" w:hAnsi="Times"/>
        </w:rPr>
        <w:t xml:space="preserve">Miki, Yuko. </w:t>
      </w:r>
      <w:r w:rsidRPr="00787EEC">
        <w:rPr>
          <w:rFonts w:ascii="Times" w:hAnsi="Times"/>
          <w:i/>
          <w:iCs/>
        </w:rPr>
        <w:t>Frontiers of Citizenship: A Black and Indigenous History of Postcolonial Brazil.</w:t>
      </w:r>
      <w:r w:rsidRPr="00787EEC">
        <w:rPr>
          <w:rFonts w:ascii="Times" w:hAnsi="Times"/>
        </w:rPr>
        <w:t xml:space="preserve"> New York: Cambridge University Press, 2018.</w:t>
      </w:r>
      <w:r w:rsidRPr="00787EEC">
        <w:rPr>
          <w:rFonts w:ascii="Times" w:hAnsi="Times"/>
          <w:i/>
          <w:iCs/>
        </w:rPr>
        <w:t xml:space="preserve"> </w:t>
      </w:r>
      <w:r w:rsidRPr="00787EEC">
        <w:rPr>
          <w:rFonts w:ascii="Times" w:hAnsi="Times"/>
        </w:rPr>
        <w:t>(online)</w:t>
      </w:r>
    </w:p>
    <w:p w14:paraId="5D062D4D" w14:textId="77777777" w:rsidR="00787EEC" w:rsidRPr="00787EEC" w:rsidRDefault="00787EEC" w:rsidP="00787EEC">
      <w:pPr>
        <w:rPr>
          <w:rFonts w:ascii="Times" w:hAnsi="Times"/>
        </w:rPr>
      </w:pPr>
    </w:p>
    <w:p w14:paraId="5104D516" w14:textId="77777777" w:rsidR="00787EEC" w:rsidRPr="00787EEC" w:rsidRDefault="00787EEC" w:rsidP="00787EEC">
      <w:pPr>
        <w:rPr>
          <w:rFonts w:ascii="Times" w:hAnsi="Times"/>
          <w:i/>
          <w:iCs/>
        </w:rPr>
      </w:pPr>
      <w:r w:rsidRPr="00787EEC">
        <w:rPr>
          <w:rFonts w:ascii="Times" w:hAnsi="Times"/>
        </w:rPr>
        <w:t xml:space="preserve">Stepan, Nancy </w:t>
      </w:r>
      <w:proofErr w:type="gramStart"/>
      <w:r w:rsidRPr="00787EEC">
        <w:rPr>
          <w:rFonts w:ascii="Times" w:hAnsi="Times"/>
          <w:i/>
          <w:iCs/>
        </w:rPr>
        <w:t>The</w:t>
      </w:r>
      <w:proofErr w:type="gramEnd"/>
      <w:r w:rsidRPr="00787EEC">
        <w:rPr>
          <w:rFonts w:ascii="Times" w:hAnsi="Times"/>
          <w:i/>
          <w:iCs/>
        </w:rPr>
        <w:t xml:space="preserve"> Hour of Eugenics: Race, Gender, and Nation in Latin America / </w:t>
      </w:r>
      <w:r w:rsidRPr="00787EEC">
        <w:rPr>
          <w:rFonts w:ascii="Times" w:hAnsi="Times"/>
        </w:rPr>
        <w:t>Nancy Leys Stepan. Ithaca: Cornell University Press, 1991. (</w:t>
      </w:r>
      <w:proofErr w:type="gramStart"/>
      <w:r w:rsidRPr="00787EEC">
        <w:rPr>
          <w:rFonts w:ascii="Times" w:hAnsi="Times"/>
        </w:rPr>
        <w:t>hard</w:t>
      </w:r>
      <w:proofErr w:type="gramEnd"/>
      <w:r w:rsidRPr="00787EEC">
        <w:rPr>
          <w:rFonts w:ascii="Times" w:hAnsi="Times"/>
        </w:rPr>
        <w:t xml:space="preserve"> copy only)</w:t>
      </w:r>
    </w:p>
    <w:p w14:paraId="416F9F55" w14:textId="77777777" w:rsidR="00787EEC" w:rsidRPr="00787EEC" w:rsidRDefault="00787EEC" w:rsidP="00787EEC">
      <w:pPr>
        <w:ind w:left="270"/>
        <w:rPr>
          <w:rFonts w:ascii="Times" w:hAnsi="Times"/>
          <w:i/>
          <w:iCs/>
        </w:rPr>
      </w:pPr>
    </w:p>
    <w:p w14:paraId="724060C2" w14:textId="77777777" w:rsidR="00787EEC" w:rsidRPr="00787EEC" w:rsidRDefault="00787EEC" w:rsidP="00787EEC">
      <w:pPr>
        <w:rPr>
          <w:rFonts w:ascii="Times" w:hAnsi="Times"/>
          <w:b/>
          <w:bCs/>
        </w:rPr>
      </w:pPr>
      <w:r w:rsidRPr="00787EEC">
        <w:rPr>
          <w:rFonts w:ascii="Times" w:hAnsi="Times"/>
          <w:b/>
          <w:bCs/>
        </w:rPr>
        <w:t>Grad level required</w:t>
      </w:r>
    </w:p>
    <w:p w14:paraId="2ACCED5C" w14:textId="77777777" w:rsidR="00787EEC" w:rsidRPr="00787EEC" w:rsidRDefault="00787EEC" w:rsidP="00787EEC">
      <w:pPr>
        <w:rPr>
          <w:rFonts w:ascii="Times" w:hAnsi="Times"/>
          <w:i/>
          <w:iCs/>
        </w:rPr>
      </w:pPr>
      <w:r w:rsidRPr="00787EEC">
        <w:rPr>
          <w:rFonts w:ascii="Times" w:hAnsi="Times"/>
        </w:rPr>
        <w:t>Lopez, Rick A.</w:t>
      </w:r>
      <w:r w:rsidRPr="00787EEC">
        <w:rPr>
          <w:rFonts w:ascii="Times" w:hAnsi="Times"/>
          <w:i/>
          <w:iCs/>
        </w:rPr>
        <w:t xml:space="preserve"> Crafting Mexico: Intellectuals, Artisans, and the State after the Revolution</w:t>
      </w:r>
      <w:r w:rsidRPr="00787EEC">
        <w:rPr>
          <w:rFonts w:ascii="Times" w:hAnsi="Times"/>
        </w:rPr>
        <w:t>. Duke University Press, 2010. (online)</w:t>
      </w:r>
    </w:p>
    <w:p w14:paraId="6E9EC687" w14:textId="27942906" w:rsidR="002F3AEF" w:rsidRDefault="002F3AEF">
      <w:pPr>
        <w:rPr>
          <w:rFonts w:ascii="Times" w:hAnsi="Times"/>
          <w:b/>
          <w:bCs/>
        </w:rPr>
      </w:pPr>
      <w:r>
        <w:rPr>
          <w:rFonts w:ascii="Times" w:hAnsi="Times"/>
          <w:b/>
          <w:bCs/>
        </w:rPr>
        <w:br w:type="page"/>
      </w:r>
    </w:p>
    <w:p w14:paraId="79F6870B" w14:textId="77777777" w:rsidR="00787EEC" w:rsidRDefault="00787EEC" w:rsidP="00395719">
      <w:pPr>
        <w:jc w:val="center"/>
        <w:rPr>
          <w:rFonts w:ascii="Times" w:hAnsi="Times"/>
          <w:b/>
          <w:bCs/>
        </w:rPr>
      </w:pPr>
    </w:p>
    <w:p w14:paraId="22530A62" w14:textId="7969AEDF" w:rsidR="0004058C" w:rsidRPr="00787EEC" w:rsidRDefault="00787EEC" w:rsidP="00395719">
      <w:pPr>
        <w:jc w:val="center"/>
        <w:rPr>
          <w:rFonts w:ascii="Times" w:hAnsi="Times"/>
        </w:rPr>
      </w:pPr>
      <w:r>
        <w:rPr>
          <w:rFonts w:ascii="Times" w:hAnsi="Times"/>
          <w:b/>
          <w:bCs/>
        </w:rPr>
        <w:t>COURSE SCHEDULE</w:t>
      </w:r>
      <w:r w:rsidR="00395719" w:rsidRPr="00787EEC">
        <w:rPr>
          <w:rFonts w:ascii="Times" w:hAnsi="Times"/>
          <w:b/>
          <w:bCs/>
        </w:rPr>
        <w:t xml:space="preserve"> </w:t>
      </w:r>
      <w:r w:rsidR="00395719" w:rsidRPr="00787EEC">
        <w:rPr>
          <w:rFonts w:ascii="Times" w:hAnsi="Times"/>
          <w:b/>
          <w:bCs/>
        </w:rPr>
        <w:br/>
      </w:r>
      <w:r w:rsidR="00395719" w:rsidRPr="00787EEC">
        <w:rPr>
          <w:rFonts w:ascii="Times" w:hAnsi="Times"/>
        </w:rPr>
        <w:t xml:space="preserve">(Remember that any small reading additions or changes will appear in the </w:t>
      </w:r>
      <w:r>
        <w:rPr>
          <w:rFonts w:ascii="Times" w:hAnsi="Times"/>
        </w:rPr>
        <w:br/>
      </w:r>
      <w:r w:rsidR="00395719" w:rsidRPr="00787EEC">
        <w:rPr>
          <w:rFonts w:ascii="Times" w:hAnsi="Times"/>
        </w:rPr>
        <w:t xml:space="preserve">blackboard modules and will not reflect on this original syllabus.) </w:t>
      </w:r>
    </w:p>
    <w:p w14:paraId="0174235B" w14:textId="77777777" w:rsidR="00456F74" w:rsidRPr="00787EEC" w:rsidRDefault="00456F74" w:rsidP="009867EC">
      <w:pPr>
        <w:rPr>
          <w:rFonts w:ascii="Times" w:hAnsi="Times"/>
        </w:rPr>
      </w:pPr>
    </w:p>
    <w:p w14:paraId="5314D034" w14:textId="77777777" w:rsidR="00590127" w:rsidRDefault="00E21DDF" w:rsidP="00E21DDF">
      <w:pPr>
        <w:jc w:val="center"/>
        <w:rPr>
          <w:rFonts w:ascii="Times" w:hAnsi="Times"/>
          <w:b/>
          <w:bCs/>
        </w:rPr>
      </w:pPr>
      <w:r w:rsidRPr="00787EEC">
        <w:rPr>
          <w:rFonts w:ascii="Times" w:hAnsi="Times"/>
          <w:b/>
          <w:bCs/>
        </w:rPr>
        <w:t>Module 1</w:t>
      </w:r>
      <w:r w:rsidR="00590127">
        <w:rPr>
          <w:rFonts w:ascii="Times" w:hAnsi="Times"/>
          <w:b/>
          <w:bCs/>
        </w:rPr>
        <w:t xml:space="preserve"> </w:t>
      </w:r>
    </w:p>
    <w:p w14:paraId="496F0E46" w14:textId="77777777" w:rsidR="00590127" w:rsidRDefault="00590127" w:rsidP="00E21DDF">
      <w:pPr>
        <w:jc w:val="center"/>
        <w:rPr>
          <w:rFonts w:ascii="Times" w:hAnsi="Times"/>
          <w:b/>
          <w:bCs/>
        </w:rPr>
      </w:pPr>
      <w:r>
        <w:rPr>
          <w:rFonts w:ascii="Times" w:hAnsi="Times"/>
          <w:b/>
          <w:bCs/>
        </w:rPr>
        <w:t xml:space="preserve">The </w:t>
      </w:r>
      <w:proofErr w:type="spellStart"/>
      <w:r>
        <w:rPr>
          <w:rFonts w:ascii="Times" w:hAnsi="Times"/>
          <w:b/>
          <w:bCs/>
        </w:rPr>
        <w:t>Beginni</w:t>
      </w:r>
      <w:proofErr w:type="spellEnd"/>
      <w:r>
        <w:rPr>
          <w:rFonts w:ascii="Times" w:hAnsi="Times"/>
          <w:b/>
          <w:bCs/>
        </w:rPr>
        <w:t>ngs</w:t>
      </w:r>
    </w:p>
    <w:p w14:paraId="3514D6FB" w14:textId="331F08B1" w:rsidR="00E21DDF" w:rsidRPr="00590127" w:rsidRDefault="00590127" w:rsidP="00E21DDF">
      <w:pPr>
        <w:jc w:val="center"/>
        <w:rPr>
          <w:rFonts w:ascii="Times" w:hAnsi="Times"/>
        </w:rPr>
      </w:pPr>
      <w:r>
        <w:rPr>
          <w:rFonts w:ascii="Times" w:hAnsi="Times"/>
        </w:rPr>
        <w:t>(</w:t>
      </w:r>
      <w:proofErr w:type="gramStart"/>
      <w:r>
        <w:rPr>
          <w:rFonts w:ascii="Times" w:hAnsi="Times"/>
        </w:rPr>
        <w:t>weeks</w:t>
      </w:r>
      <w:proofErr w:type="gramEnd"/>
      <w:r>
        <w:rPr>
          <w:rFonts w:ascii="Times" w:hAnsi="Times"/>
        </w:rPr>
        <w:t xml:space="preserve"> 1 &amp;2) – Sep. 1, Sep. 8</w:t>
      </w:r>
    </w:p>
    <w:p w14:paraId="09DC09B7" w14:textId="77777777" w:rsidR="00590127" w:rsidRPr="00787EEC" w:rsidRDefault="00590127" w:rsidP="00590127">
      <w:pPr>
        <w:rPr>
          <w:rFonts w:ascii="Times" w:hAnsi="Times"/>
        </w:rPr>
      </w:pPr>
      <w:r w:rsidRPr="00787EEC">
        <w:rPr>
          <w:rFonts w:ascii="Times" w:hAnsi="Times"/>
        </w:rPr>
        <w:t>Overview: Here we will explore the colonial origins and nineteenth century origins of the racial democracy myth in Brazil and Mexico.</w:t>
      </w:r>
    </w:p>
    <w:p w14:paraId="03B9CC37" w14:textId="77777777" w:rsidR="00590127" w:rsidRDefault="00590127" w:rsidP="009867EC">
      <w:pPr>
        <w:rPr>
          <w:rFonts w:ascii="Times" w:hAnsi="Times"/>
        </w:rPr>
      </w:pPr>
    </w:p>
    <w:p w14:paraId="30E605C6" w14:textId="67E97EFE" w:rsidR="009867EC" w:rsidRDefault="009867EC" w:rsidP="009867EC">
      <w:pPr>
        <w:rPr>
          <w:rFonts w:ascii="Times" w:hAnsi="Times"/>
        </w:rPr>
      </w:pPr>
      <w:r w:rsidRPr="00787EEC">
        <w:rPr>
          <w:rFonts w:ascii="Times" w:hAnsi="Times"/>
        </w:rPr>
        <w:t xml:space="preserve">Readings: </w:t>
      </w:r>
    </w:p>
    <w:p w14:paraId="58916688" w14:textId="48114B72" w:rsidR="00590127" w:rsidRPr="00590127" w:rsidRDefault="00590127" w:rsidP="00590127">
      <w:pPr>
        <w:rPr>
          <w:rFonts w:ascii="Times" w:hAnsi="Times"/>
        </w:rPr>
      </w:pPr>
      <w:r>
        <w:rPr>
          <w:rFonts w:ascii="Times" w:hAnsi="Times"/>
        </w:rPr>
        <w:t>Sep. 1</w:t>
      </w:r>
      <w:r w:rsidRPr="00590127">
        <w:rPr>
          <w:rFonts w:ascii="Times" w:hAnsi="Times"/>
        </w:rPr>
        <w:t xml:space="preserve"> - Vinson "Before Mestizaje" chapter; Andrews' </w:t>
      </w:r>
      <w:r w:rsidRPr="00590127">
        <w:rPr>
          <w:rFonts w:ascii="Times" w:hAnsi="Times"/>
          <w:i/>
          <w:iCs/>
        </w:rPr>
        <w:t>Afro-Latin America</w:t>
      </w:r>
      <w:r w:rsidRPr="00590127">
        <w:rPr>
          <w:rFonts w:ascii="Times" w:hAnsi="Times"/>
        </w:rPr>
        <w:t xml:space="preserve"> introduction</w:t>
      </w:r>
    </w:p>
    <w:p w14:paraId="6C6A898B" w14:textId="77777777" w:rsidR="00590127" w:rsidRDefault="00590127" w:rsidP="00590127">
      <w:pPr>
        <w:rPr>
          <w:rFonts w:ascii="Times" w:hAnsi="Times"/>
        </w:rPr>
      </w:pPr>
    </w:p>
    <w:p w14:paraId="5D175A54" w14:textId="52A9DE9B" w:rsidR="00590127" w:rsidRDefault="00590127" w:rsidP="00590127">
      <w:pPr>
        <w:rPr>
          <w:rFonts w:ascii="Times" w:hAnsi="Times"/>
        </w:rPr>
      </w:pPr>
      <w:r>
        <w:rPr>
          <w:rFonts w:ascii="Times" w:hAnsi="Times"/>
        </w:rPr>
        <w:t>Sep. 8</w:t>
      </w:r>
      <w:r w:rsidRPr="00590127">
        <w:rPr>
          <w:rFonts w:ascii="Times" w:hAnsi="Times"/>
        </w:rPr>
        <w:t xml:space="preserve"> - </w:t>
      </w:r>
      <w:r>
        <w:rPr>
          <w:rFonts w:ascii="Times" w:hAnsi="Times"/>
        </w:rPr>
        <w:t>**</w:t>
      </w:r>
      <w:r w:rsidRPr="00590127">
        <w:rPr>
          <w:rFonts w:ascii="Times" w:hAnsi="Times"/>
        </w:rPr>
        <w:t xml:space="preserve">Selections from da Cunha's Rebellion in the Backlands; Stepan </w:t>
      </w:r>
      <w:proofErr w:type="gramStart"/>
      <w:r w:rsidRPr="00590127">
        <w:rPr>
          <w:rFonts w:ascii="Times" w:hAnsi="Times"/>
        </w:rPr>
        <w:t>The</w:t>
      </w:r>
      <w:proofErr w:type="gramEnd"/>
      <w:r w:rsidRPr="00590127">
        <w:rPr>
          <w:rFonts w:ascii="Times" w:hAnsi="Times"/>
        </w:rPr>
        <w:t xml:space="preserve"> Hour of Eugenics, chapters 2 and 5. "Eugenics in Latin America: Its Origins and Institutional Ecology; "National Identities and Racial Transformations."</w:t>
      </w:r>
    </w:p>
    <w:p w14:paraId="1D1B22CD" w14:textId="77777777" w:rsidR="00590127" w:rsidRPr="00590127" w:rsidRDefault="00590127" w:rsidP="00590127">
      <w:pPr>
        <w:rPr>
          <w:rFonts w:ascii="Times" w:hAnsi="Times"/>
        </w:rPr>
      </w:pPr>
    </w:p>
    <w:p w14:paraId="755BCBBF" w14:textId="23F66A58" w:rsidR="00590127" w:rsidRPr="002D7BAC" w:rsidRDefault="00590127" w:rsidP="002D7BAC">
      <w:pPr>
        <w:ind w:left="360"/>
        <w:jc w:val="both"/>
        <w:rPr>
          <w:rFonts w:ascii="Times" w:hAnsi="Times"/>
          <w:color w:val="538135" w:themeColor="accent6" w:themeShade="BF"/>
        </w:rPr>
      </w:pPr>
      <w:r w:rsidRPr="002D7BAC">
        <w:rPr>
          <w:rFonts w:ascii="Times" w:hAnsi="Times"/>
          <w:color w:val="538135" w:themeColor="accent6" w:themeShade="BF"/>
        </w:rPr>
        <w:t>**</w:t>
      </w:r>
      <w:r w:rsidR="002D7BAC" w:rsidRPr="002D7BAC">
        <w:rPr>
          <w:rFonts w:ascii="Times" w:hAnsi="Times"/>
          <w:color w:val="538135" w:themeColor="accent6" w:themeShade="BF"/>
        </w:rPr>
        <w:t xml:space="preserve"> </w:t>
      </w:r>
      <w:r w:rsidRPr="002D7BAC">
        <w:rPr>
          <w:rFonts w:ascii="Times" w:hAnsi="Times"/>
          <w:color w:val="538135" w:themeColor="accent6" w:themeShade="BF"/>
        </w:rPr>
        <w:t>Graduate students should complete The Hour of Eugenics and submit a book review by the start of class on Wednesday, September 2nd.</w:t>
      </w:r>
      <w:r w:rsidRPr="002D7BAC">
        <w:rPr>
          <w:rFonts w:ascii="Times" w:hAnsi="Times"/>
          <w:color w:val="538135" w:themeColor="accent6" w:themeShade="BF"/>
        </w:rPr>
        <w:t xml:space="preserve"> </w:t>
      </w:r>
      <w:r w:rsidRPr="002D7BAC">
        <w:rPr>
          <w:rFonts w:ascii="Times" w:hAnsi="Times"/>
          <w:color w:val="538135" w:themeColor="accent6" w:themeShade="BF"/>
        </w:rPr>
        <w:t xml:space="preserve">HIST452: Entirety of </w:t>
      </w:r>
      <w:r w:rsidRPr="002D7BAC">
        <w:rPr>
          <w:rFonts w:ascii="Times" w:hAnsi="Times"/>
          <w:i/>
          <w:iCs/>
          <w:color w:val="538135" w:themeColor="accent6" w:themeShade="BF"/>
        </w:rPr>
        <w:t xml:space="preserve">The Hours of Eugenics: Race, Gender, and Nation in Latin America. </w:t>
      </w:r>
      <w:r w:rsidRPr="002D7BAC">
        <w:rPr>
          <w:rFonts w:ascii="Times" w:hAnsi="Times"/>
          <w:color w:val="538135" w:themeColor="accent6" w:themeShade="BF"/>
        </w:rPr>
        <w:t>1500-word, single-spaced book review due by the start of class.</w:t>
      </w:r>
    </w:p>
    <w:p w14:paraId="2FDF6F6D" w14:textId="5DA44DBB" w:rsidR="00590127" w:rsidRPr="00787EEC" w:rsidRDefault="00590127" w:rsidP="00590127">
      <w:pPr>
        <w:rPr>
          <w:rFonts w:ascii="Times" w:hAnsi="Times"/>
        </w:rPr>
      </w:pPr>
    </w:p>
    <w:p w14:paraId="002EDC7E" w14:textId="0AF0368D" w:rsidR="00456F74" w:rsidRPr="00590127" w:rsidRDefault="00590127" w:rsidP="00590127">
      <w:pPr>
        <w:rPr>
          <w:rFonts w:ascii="Times" w:hAnsi="Times"/>
        </w:rPr>
      </w:pPr>
      <w:r w:rsidRPr="00590127">
        <w:rPr>
          <w:rFonts w:ascii="Times" w:hAnsi="Times"/>
        </w:rPr>
        <w:t>Suggested Reading</w:t>
      </w:r>
    </w:p>
    <w:p w14:paraId="3086EE0B" w14:textId="63D3E870" w:rsidR="00590127" w:rsidRDefault="00590127" w:rsidP="00590127">
      <w:pPr>
        <w:pStyle w:val="ListParagraph"/>
        <w:numPr>
          <w:ilvl w:val="0"/>
          <w:numId w:val="2"/>
        </w:numPr>
        <w:rPr>
          <w:rFonts w:ascii="Times" w:eastAsia="Times New Roman" w:hAnsi="Times" w:cs="Times New Roman"/>
        </w:rPr>
      </w:pPr>
      <w:r>
        <w:rPr>
          <w:rFonts w:ascii="Times" w:eastAsia="Times New Roman" w:hAnsi="Times" w:cs="Times New Roman"/>
        </w:rPr>
        <w:t>Brazil:</w:t>
      </w:r>
    </w:p>
    <w:p w14:paraId="0117718D" w14:textId="77777777" w:rsidR="003E5BF7" w:rsidRPr="00590127" w:rsidRDefault="003E5BF7" w:rsidP="00590127">
      <w:pPr>
        <w:pStyle w:val="ListParagraph"/>
        <w:numPr>
          <w:ilvl w:val="1"/>
          <w:numId w:val="2"/>
        </w:numPr>
        <w:rPr>
          <w:rFonts w:ascii="Times" w:hAnsi="Times" w:cs="Times New Roman"/>
          <w:color w:val="000000" w:themeColor="text1"/>
        </w:rPr>
      </w:pPr>
      <w:r w:rsidRPr="00590127">
        <w:rPr>
          <w:rFonts w:ascii="Times" w:eastAsia="Times New Roman" w:hAnsi="Times" w:cs="Times New Roman"/>
          <w:color w:val="000000" w:themeColor="text1"/>
        </w:rPr>
        <w:t xml:space="preserve">Kim D. Butler (2017) “Masquerading Africa in the Carnival of Salvador, Bahia, Brazil 1895–1905,” </w:t>
      </w:r>
      <w:r w:rsidRPr="00590127">
        <w:rPr>
          <w:rFonts w:ascii="Times" w:eastAsia="Times New Roman" w:hAnsi="Times" w:cs="Times New Roman"/>
          <w:i/>
          <w:iCs/>
          <w:color w:val="000000" w:themeColor="text1"/>
        </w:rPr>
        <w:t>African and Black Diaspora: An International Journal</w:t>
      </w:r>
      <w:r w:rsidRPr="00590127">
        <w:rPr>
          <w:rFonts w:ascii="Times" w:eastAsia="Times New Roman" w:hAnsi="Times" w:cs="Times New Roman"/>
          <w:color w:val="000000" w:themeColor="text1"/>
        </w:rPr>
        <w:t xml:space="preserve">, 10:2, 203-227, DOI: </w:t>
      </w:r>
      <w:hyperlink r:id="rId11" w:history="1">
        <w:r w:rsidRPr="00590127">
          <w:rPr>
            <w:rFonts w:ascii="Times" w:eastAsia="Times New Roman" w:hAnsi="Times" w:cs="Times New Roman"/>
            <w:color w:val="000000" w:themeColor="text1"/>
            <w:u w:val="single"/>
          </w:rPr>
          <w:t>10.1080/17528631.2016.1189690</w:t>
        </w:r>
      </w:hyperlink>
    </w:p>
    <w:p w14:paraId="6EA5757B" w14:textId="206A8968" w:rsidR="00456F74" w:rsidRPr="00590127" w:rsidRDefault="00456F74" w:rsidP="00590127">
      <w:pPr>
        <w:pStyle w:val="ListParagraph"/>
        <w:numPr>
          <w:ilvl w:val="0"/>
          <w:numId w:val="2"/>
        </w:numPr>
        <w:rPr>
          <w:rFonts w:ascii="Times" w:hAnsi="Times" w:cs="Times New Roman"/>
          <w:color w:val="000000" w:themeColor="text1"/>
        </w:rPr>
      </w:pPr>
      <w:r w:rsidRPr="00590127">
        <w:rPr>
          <w:rFonts w:ascii="Times" w:hAnsi="Times" w:cs="Times New Roman"/>
          <w:color w:val="000000" w:themeColor="text1"/>
        </w:rPr>
        <w:t>Mexico:</w:t>
      </w:r>
    </w:p>
    <w:p w14:paraId="0F7981EB" w14:textId="47B33D91" w:rsidR="00E6767C" w:rsidRPr="00787EEC" w:rsidRDefault="00E6767C" w:rsidP="00590127">
      <w:pPr>
        <w:pStyle w:val="ListParagraph"/>
        <w:numPr>
          <w:ilvl w:val="1"/>
          <w:numId w:val="2"/>
        </w:numPr>
        <w:rPr>
          <w:rFonts w:ascii="Times" w:hAnsi="Times" w:cs="Times New Roman"/>
        </w:rPr>
      </w:pPr>
      <w:proofErr w:type="spellStart"/>
      <w:r w:rsidRPr="00787EEC">
        <w:rPr>
          <w:rFonts w:ascii="Times" w:hAnsi="Times" w:cs="Times New Roman"/>
        </w:rPr>
        <w:t>Priego</w:t>
      </w:r>
      <w:proofErr w:type="spellEnd"/>
      <w:r w:rsidRPr="00787EEC">
        <w:rPr>
          <w:rFonts w:ascii="Times" w:hAnsi="Times" w:cs="Times New Roman"/>
        </w:rPr>
        <w:t xml:space="preserve">, Natalia. "Porfirio Díaz, Positivism, and ‘The Scientists’." In </w:t>
      </w:r>
      <w:r w:rsidRPr="00787EEC">
        <w:rPr>
          <w:rFonts w:ascii="Times" w:hAnsi="Times" w:cs="Times New Roman"/>
          <w:i/>
          <w:iCs/>
        </w:rPr>
        <w:t>Positivism, Science and ‘The Scientists’ in Porfirian Mexico: The Philosophy of Herbert Spencer in the Historiography of Mexico</w:t>
      </w:r>
      <w:r w:rsidRPr="00787EEC">
        <w:rPr>
          <w:rFonts w:ascii="Times" w:hAnsi="Times" w:cs="Times New Roman"/>
        </w:rPr>
        <w:t xml:space="preserve">, 16-44. Liverpool: Liverpool University Press, 2016. Accessed August 10, 2020. </w:t>
      </w:r>
      <w:hyperlink r:id="rId12" w:history="1">
        <w:r w:rsidRPr="00787EEC">
          <w:rPr>
            <w:rStyle w:val="Hyperlink"/>
            <w:rFonts w:ascii="Times" w:hAnsi="Times" w:cs="Times New Roman"/>
          </w:rPr>
          <w:t>www.jstor.org/stable/j.ctt1gn6d2z.5</w:t>
        </w:r>
      </w:hyperlink>
      <w:r w:rsidRPr="00787EEC">
        <w:rPr>
          <w:rFonts w:ascii="Times" w:hAnsi="Times" w:cs="Times New Roman"/>
        </w:rPr>
        <w:t>.</w:t>
      </w:r>
    </w:p>
    <w:p w14:paraId="023CE699" w14:textId="659383D1" w:rsidR="0004058C" w:rsidRPr="00787EEC" w:rsidRDefault="0004058C" w:rsidP="0004058C">
      <w:pPr>
        <w:rPr>
          <w:rFonts w:ascii="Times" w:hAnsi="Times"/>
        </w:rPr>
      </w:pPr>
    </w:p>
    <w:p w14:paraId="6734DB30" w14:textId="545F645F" w:rsidR="0004058C" w:rsidRPr="00787EEC" w:rsidRDefault="0004058C" w:rsidP="0004058C">
      <w:pPr>
        <w:rPr>
          <w:rFonts w:ascii="Times" w:hAnsi="Times"/>
        </w:rPr>
      </w:pPr>
      <w:r w:rsidRPr="00787EEC">
        <w:rPr>
          <w:rFonts w:ascii="Times" w:hAnsi="Times"/>
        </w:rPr>
        <w:t>Activities</w:t>
      </w:r>
    </w:p>
    <w:p w14:paraId="6312EC5B" w14:textId="31BD0D63" w:rsidR="009867EC" w:rsidRPr="00787EEC" w:rsidRDefault="0004058C" w:rsidP="009867EC">
      <w:pPr>
        <w:pStyle w:val="ListParagraph"/>
        <w:numPr>
          <w:ilvl w:val="0"/>
          <w:numId w:val="2"/>
        </w:numPr>
        <w:rPr>
          <w:rFonts w:ascii="Times" w:hAnsi="Times" w:cs="Times New Roman"/>
        </w:rPr>
      </w:pPr>
      <w:r w:rsidRPr="00787EEC">
        <w:rPr>
          <w:rFonts w:ascii="Times" w:hAnsi="Times" w:cs="Times New Roman"/>
        </w:rPr>
        <w:t xml:space="preserve">To prepare, students should </w:t>
      </w:r>
      <w:r w:rsidR="00675E0F" w:rsidRPr="00787EEC">
        <w:rPr>
          <w:rFonts w:ascii="Times" w:hAnsi="Times" w:cs="Times New Roman"/>
        </w:rPr>
        <w:t>post question to discussion board</w:t>
      </w:r>
      <w:r w:rsidR="00590127">
        <w:rPr>
          <w:rFonts w:ascii="Times" w:hAnsi="Times" w:cs="Times New Roman"/>
        </w:rPr>
        <w:t xml:space="preserve"> (see course schedule above)</w:t>
      </w:r>
      <w:r w:rsidR="009867EC" w:rsidRPr="00787EEC">
        <w:rPr>
          <w:rFonts w:ascii="Times" w:hAnsi="Times" w:cs="Times New Roman"/>
        </w:rPr>
        <w:t xml:space="preserve">. </w:t>
      </w:r>
    </w:p>
    <w:p w14:paraId="30F0C66D" w14:textId="77777777" w:rsidR="0004058C" w:rsidRPr="00787EEC" w:rsidRDefault="0004058C">
      <w:pPr>
        <w:rPr>
          <w:rFonts w:ascii="Times" w:hAnsi="Times"/>
        </w:rPr>
      </w:pPr>
    </w:p>
    <w:p w14:paraId="0C45A9C3" w14:textId="368DCD97" w:rsidR="00E21DDF" w:rsidRPr="00787EEC" w:rsidRDefault="00E21DDF" w:rsidP="00E21DDF">
      <w:pPr>
        <w:jc w:val="center"/>
        <w:rPr>
          <w:rFonts w:ascii="Times" w:hAnsi="Times"/>
          <w:b/>
          <w:bCs/>
        </w:rPr>
      </w:pPr>
      <w:r w:rsidRPr="00787EEC">
        <w:rPr>
          <w:rFonts w:ascii="Times" w:hAnsi="Times"/>
          <w:b/>
          <w:bCs/>
        </w:rPr>
        <w:t>Module 2</w:t>
      </w:r>
    </w:p>
    <w:p w14:paraId="60B8957A" w14:textId="77777777" w:rsidR="00590127" w:rsidRDefault="0004058C" w:rsidP="002532A4">
      <w:pPr>
        <w:jc w:val="center"/>
        <w:rPr>
          <w:rFonts w:ascii="Times" w:hAnsi="Times"/>
          <w:b/>
          <w:bCs/>
        </w:rPr>
      </w:pPr>
      <w:r w:rsidRPr="00787EEC">
        <w:rPr>
          <w:rFonts w:ascii="Times" w:hAnsi="Times"/>
          <w:b/>
          <w:bCs/>
        </w:rPr>
        <w:t>Brazil</w:t>
      </w:r>
      <w:r w:rsidR="000329BE" w:rsidRPr="00787EEC">
        <w:rPr>
          <w:rFonts w:ascii="Times" w:hAnsi="Times"/>
          <w:b/>
          <w:bCs/>
        </w:rPr>
        <w:t xml:space="preserve"> –</w:t>
      </w:r>
      <w:r w:rsidR="00DB7A85" w:rsidRPr="00787EEC">
        <w:rPr>
          <w:rFonts w:ascii="Times" w:hAnsi="Times"/>
          <w:b/>
          <w:bCs/>
        </w:rPr>
        <w:t xml:space="preserve"> Independence</w:t>
      </w:r>
      <w:r w:rsidR="000329BE" w:rsidRPr="00787EEC">
        <w:rPr>
          <w:rFonts w:ascii="Times" w:hAnsi="Times"/>
          <w:b/>
          <w:bCs/>
        </w:rPr>
        <w:t xml:space="preserve"> through </w:t>
      </w:r>
      <w:r w:rsidR="00DB7A85" w:rsidRPr="00787EEC">
        <w:rPr>
          <w:rFonts w:ascii="Times" w:hAnsi="Times"/>
          <w:b/>
          <w:bCs/>
        </w:rPr>
        <w:t>19</w:t>
      </w:r>
      <w:r w:rsidR="000329BE" w:rsidRPr="00787EEC">
        <w:rPr>
          <w:rFonts w:ascii="Times" w:hAnsi="Times"/>
          <w:b/>
          <w:bCs/>
        </w:rPr>
        <w:t>40s</w:t>
      </w:r>
      <w:r w:rsidR="009867EC" w:rsidRPr="00787EEC">
        <w:rPr>
          <w:rFonts w:ascii="Times" w:hAnsi="Times"/>
          <w:b/>
          <w:bCs/>
        </w:rPr>
        <w:t xml:space="preserve"> </w:t>
      </w:r>
    </w:p>
    <w:p w14:paraId="6939CD3F" w14:textId="3CB75805" w:rsidR="00FE43D3" w:rsidRPr="00787EEC" w:rsidRDefault="009867EC" w:rsidP="002532A4">
      <w:pPr>
        <w:jc w:val="center"/>
        <w:rPr>
          <w:rFonts w:ascii="Times" w:hAnsi="Times"/>
        </w:rPr>
      </w:pPr>
      <w:r w:rsidRPr="00787EEC">
        <w:rPr>
          <w:rFonts w:ascii="Times" w:hAnsi="Times"/>
        </w:rPr>
        <w:t>(</w:t>
      </w:r>
      <w:proofErr w:type="gramStart"/>
      <w:r w:rsidRPr="00787EEC">
        <w:rPr>
          <w:rFonts w:ascii="Times" w:hAnsi="Times"/>
        </w:rPr>
        <w:t>weeks</w:t>
      </w:r>
      <w:proofErr w:type="gramEnd"/>
      <w:r w:rsidRPr="00787EEC">
        <w:rPr>
          <w:rFonts w:ascii="Times" w:hAnsi="Times"/>
        </w:rPr>
        <w:t xml:space="preserve"> 3, 4, 5)</w:t>
      </w:r>
      <w:r w:rsidR="008343C3" w:rsidRPr="00787EEC">
        <w:rPr>
          <w:rFonts w:ascii="Times" w:hAnsi="Times"/>
        </w:rPr>
        <w:t xml:space="preserve"> – Sep. </w:t>
      </w:r>
      <w:r w:rsidR="00675E0F" w:rsidRPr="00787EEC">
        <w:rPr>
          <w:rFonts w:ascii="Times" w:hAnsi="Times"/>
        </w:rPr>
        <w:t>15</w:t>
      </w:r>
      <w:r w:rsidR="008343C3" w:rsidRPr="00787EEC">
        <w:rPr>
          <w:rFonts w:ascii="Times" w:hAnsi="Times"/>
        </w:rPr>
        <w:t xml:space="preserve">; Sep. </w:t>
      </w:r>
      <w:r w:rsidR="00675E0F" w:rsidRPr="00787EEC">
        <w:rPr>
          <w:rFonts w:ascii="Times" w:hAnsi="Times"/>
        </w:rPr>
        <w:t>22</w:t>
      </w:r>
      <w:r w:rsidR="008343C3" w:rsidRPr="00787EEC">
        <w:rPr>
          <w:rFonts w:ascii="Times" w:hAnsi="Times"/>
        </w:rPr>
        <w:t>; Sep. 2</w:t>
      </w:r>
      <w:r w:rsidR="00675E0F" w:rsidRPr="00787EEC">
        <w:rPr>
          <w:rFonts w:ascii="Times" w:hAnsi="Times"/>
        </w:rPr>
        <w:t>9</w:t>
      </w:r>
    </w:p>
    <w:p w14:paraId="25D7A412" w14:textId="5EF9E47A" w:rsidR="002532A4" w:rsidRPr="00787EEC" w:rsidRDefault="002532A4" w:rsidP="002532A4">
      <w:pPr>
        <w:rPr>
          <w:rFonts w:ascii="Times" w:hAnsi="Times"/>
        </w:rPr>
      </w:pPr>
      <w:r w:rsidRPr="00787EEC">
        <w:rPr>
          <w:rFonts w:ascii="Times" w:hAnsi="Times"/>
        </w:rPr>
        <w:t>Reading Schedule:</w:t>
      </w:r>
    </w:p>
    <w:p w14:paraId="1797F5F3" w14:textId="6D15F8D5" w:rsidR="00590127" w:rsidRPr="00590127" w:rsidRDefault="00590127" w:rsidP="00590127">
      <w:pPr>
        <w:rPr>
          <w:rFonts w:ascii="Times" w:hAnsi="Times"/>
        </w:rPr>
      </w:pPr>
      <w:r w:rsidRPr="00590127">
        <w:rPr>
          <w:rFonts w:ascii="Times" w:hAnsi="Times"/>
        </w:rPr>
        <w:t>Sep. 15: Miki, Frontiers of Citizenship, chapters 2, 3 &amp; 4; ministry of education selection</w:t>
      </w:r>
    </w:p>
    <w:p w14:paraId="4E884AFA" w14:textId="77777777" w:rsidR="00590127" w:rsidRDefault="00590127" w:rsidP="00590127"/>
    <w:p w14:paraId="2B9C50C3" w14:textId="3EA6E6F0" w:rsidR="00590127" w:rsidRPr="002D7BAC" w:rsidRDefault="002D7BAC" w:rsidP="002D7BAC">
      <w:pPr>
        <w:ind w:left="720"/>
        <w:rPr>
          <w:rFonts w:ascii="Times" w:hAnsi="Times"/>
          <w:color w:val="538135" w:themeColor="accent6" w:themeShade="BF"/>
        </w:rPr>
      </w:pPr>
      <w:r w:rsidRPr="002D7BAC">
        <w:rPr>
          <w:color w:val="538135" w:themeColor="accent6" w:themeShade="BF"/>
        </w:rPr>
        <w:t>*</w:t>
      </w:r>
      <w:r>
        <w:rPr>
          <w:color w:val="538135" w:themeColor="accent6" w:themeShade="BF"/>
        </w:rPr>
        <w:t xml:space="preserve"> </w:t>
      </w:r>
      <w:r w:rsidR="00590127" w:rsidRPr="002D7BAC">
        <w:rPr>
          <w:color w:val="538135" w:themeColor="accent6" w:themeShade="BF"/>
        </w:rPr>
        <w:t xml:space="preserve">Graduate students should submit a book review for Miki's </w:t>
      </w:r>
      <w:r w:rsidR="00590127" w:rsidRPr="002D7BAC">
        <w:rPr>
          <w:i/>
          <w:iCs/>
          <w:color w:val="538135" w:themeColor="accent6" w:themeShade="BF"/>
        </w:rPr>
        <w:t>Frontiers of Citizenship</w:t>
      </w:r>
      <w:r w:rsidR="00590127" w:rsidRPr="002D7BAC">
        <w:rPr>
          <w:color w:val="538135" w:themeColor="accent6" w:themeShade="BF"/>
        </w:rPr>
        <w:t xml:space="preserve"> by the beginning of class in week 3 (Sep. 15).</w:t>
      </w:r>
    </w:p>
    <w:p w14:paraId="29E3EF76" w14:textId="77777777" w:rsidR="00590127" w:rsidRDefault="00590127" w:rsidP="00590127">
      <w:pPr>
        <w:rPr>
          <w:rFonts w:ascii="Times" w:hAnsi="Times"/>
        </w:rPr>
      </w:pPr>
    </w:p>
    <w:p w14:paraId="3BC31DDB" w14:textId="7BD814A1" w:rsidR="00590127" w:rsidRPr="00590127" w:rsidRDefault="00590127" w:rsidP="00590127">
      <w:pPr>
        <w:rPr>
          <w:rFonts w:ascii="Times" w:hAnsi="Times"/>
        </w:rPr>
      </w:pPr>
      <w:r>
        <w:rPr>
          <w:rFonts w:ascii="Times" w:hAnsi="Times"/>
        </w:rPr>
        <w:t>Sep. 22:</w:t>
      </w:r>
      <w:r w:rsidRPr="00590127">
        <w:rPr>
          <w:rFonts w:ascii="Times" w:hAnsi="Times"/>
        </w:rPr>
        <w:t xml:space="preserve"> Graham, Introduction – chapter 3; Alberto, Terms of Inclusion, chapter 2; Alison Parker, "When White Women Wanted a Monument to Black 'Mammies'," New York Times, Feb 6, 2020.</w:t>
      </w:r>
    </w:p>
    <w:p w14:paraId="475D2556" w14:textId="77777777" w:rsidR="00590127" w:rsidRPr="00590127" w:rsidRDefault="00590127" w:rsidP="00590127">
      <w:pPr>
        <w:rPr>
          <w:rFonts w:ascii="Times" w:hAnsi="Times"/>
        </w:rPr>
      </w:pPr>
      <w:r w:rsidRPr="00590127">
        <w:rPr>
          <w:rFonts w:ascii="Times" w:hAnsi="Times"/>
        </w:rPr>
        <w:lastRenderedPageBreak/>
        <w:t xml:space="preserve">Recommended: Alberto, chapter 3; Butler, Kim D. Freedoms Given, Freedoms Won Afro-Brazilians in Post-Abolition, São </w:t>
      </w:r>
      <w:proofErr w:type="gramStart"/>
      <w:r w:rsidRPr="00590127">
        <w:rPr>
          <w:rFonts w:ascii="Times" w:hAnsi="Times"/>
        </w:rPr>
        <w:t>Paulo</w:t>
      </w:r>
      <w:proofErr w:type="gramEnd"/>
      <w:r w:rsidRPr="00590127">
        <w:rPr>
          <w:rFonts w:ascii="Times" w:hAnsi="Times"/>
        </w:rPr>
        <w:t xml:space="preserve"> and Salvador. New Brunswick, N.J: Rutgers University Press, 1998. (</w:t>
      </w:r>
      <w:proofErr w:type="gramStart"/>
      <w:r w:rsidRPr="00590127">
        <w:rPr>
          <w:rFonts w:ascii="Times" w:hAnsi="Times"/>
        </w:rPr>
        <w:t>chapter</w:t>
      </w:r>
      <w:proofErr w:type="gramEnd"/>
      <w:r w:rsidRPr="00590127">
        <w:rPr>
          <w:rFonts w:ascii="Times" w:hAnsi="Times"/>
        </w:rPr>
        <w:t xml:space="preserve"> 3 works well with Alberto)</w:t>
      </w:r>
    </w:p>
    <w:p w14:paraId="35E58787" w14:textId="77777777" w:rsidR="00590127" w:rsidRDefault="00590127" w:rsidP="00590127">
      <w:pPr>
        <w:rPr>
          <w:rFonts w:ascii="Times" w:hAnsi="Times"/>
        </w:rPr>
      </w:pPr>
    </w:p>
    <w:p w14:paraId="5B6E38B8" w14:textId="3D55FCFA" w:rsidR="00590127" w:rsidRDefault="00590127" w:rsidP="00590127">
      <w:pPr>
        <w:rPr>
          <w:rFonts w:ascii="Times" w:hAnsi="Times"/>
        </w:rPr>
      </w:pPr>
      <w:r>
        <w:rPr>
          <w:rFonts w:ascii="Times" w:hAnsi="Times"/>
        </w:rPr>
        <w:t>Sep. 29:</w:t>
      </w:r>
      <w:r w:rsidRPr="00590127">
        <w:rPr>
          <w:rFonts w:ascii="Times" w:hAnsi="Times"/>
        </w:rPr>
        <w:t xml:space="preserve"> Graham, chapters 4 – 5; Skidmore, Thomas E. </w:t>
      </w:r>
      <w:r>
        <w:rPr>
          <w:rFonts w:ascii="Times" w:hAnsi="Times"/>
        </w:rPr>
        <w:t>“</w:t>
      </w:r>
      <w:proofErr w:type="spellStart"/>
      <w:r w:rsidRPr="00590127">
        <w:rPr>
          <w:rFonts w:ascii="Times" w:hAnsi="Times"/>
        </w:rPr>
        <w:t>Raí­zes</w:t>
      </w:r>
      <w:proofErr w:type="spellEnd"/>
      <w:r w:rsidRPr="00590127">
        <w:rPr>
          <w:rFonts w:ascii="Times" w:hAnsi="Times"/>
        </w:rPr>
        <w:t xml:space="preserve"> De Gilberto </w:t>
      </w:r>
      <w:proofErr w:type="spellStart"/>
      <w:r w:rsidRPr="00590127">
        <w:rPr>
          <w:rFonts w:ascii="Times" w:hAnsi="Times"/>
        </w:rPr>
        <w:t>Freyre</w:t>
      </w:r>
      <w:proofErr w:type="spellEnd"/>
      <w:r w:rsidRPr="00590127">
        <w:rPr>
          <w:rFonts w:ascii="Times" w:hAnsi="Times"/>
        </w:rPr>
        <w:t>.</w:t>
      </w:r>
      <w:r>
        <w:rPr>
          <w:rFonts w:ascii="Times" w:hAnsi="Times"/>
        </w:rPr>
        <w:t>”</w:t>
      </w:r>
      <w:r w:rsidRPr="00590127">
        <w:rPr>
          <w:rFonts w:ascii="Times" w:hAnsi="Times"/>
        </w:rPr>
        <w:t xml:space="preserve"> Journal of Latin American Studies 34, no. 1 (2002): 1-20. Accessed August 24, 2020. </w:t>
      </w:r>
      <w:hyperlink r:id="rId13" w:history="1">
        <w:r w:rsidRPr="00783798">
          <w:rPr>
            <w:rStyle w:val="Hyperlink"/>
            <w:rFonts w:ascii="Times" w:hAnsi="Times"/>
          </w:rPr>
          <w:t>http://www</w:t>
        </w:r>
      </w:hyperlink>
      <w:r w:rsidRPr="00590127">
        <w:rPr>
          <w:rFonts w:ascii="Times" w:hAnsi="Times"/>
        </w:rPr>
        <w:t xml:space="preserve">.jstor.org/stable/3875385.; </w:t>
      </w:r>
      <w:proofErr w:type="spellStart"/>
      <w:r w:rsidRPr="00590127">
        <w:rPr>
          <w:rFonts w:ascii="Times" w:hAnsi="Times"/>
        </w:rPr>
        <w:t>Freyre</w:t>
      </w:r>
      <w:proofErr w:type="spellEnd"/>
      <w:r w:rsidRPr="00590127">
        <w:rPr>
          <w:rFonts w:ascii="Times" w:hAnsi="Times"/>
        </w:rPr>
        <w:t xml:space="preserve"> selection</w:t>
      </w:r>
    </w:p>
    <w:p w14:paraId="54008290" w14:textId="77777777" w:rsidR="00590127" w:rsidRDefault="00590127" w:rsidP="00590127"/>
    <w:p w14:paraId="10532F1A" w14:textId="1D3F58F5" w:rsidR="00590127" w:rsidRPr="00590127" w:rsidRDefault="00590127" w:rsidP="002D7BAC">
      <w:pPr>
        <w:ind w:left="720"/>
        <w:rPr>
          <w:color w:val="538135" w:themeColor="accent6" w:themeShade="BF"/>
        </w:rPr>
      </w:pPr>
      <w:r>
        <w:rPr>
          <w:color w:val="538135" w:themeColor="accent6" w:themeShade="BF"/>
        </w:rPr>
        <w:t>*</w:t>
      </w:r>
      <w:r w:rsidRPr="00590127">
        <w:rPr>
          <w:color w:val="538135" w:themeColor="accent6" w:themeShade="BF"/>
        </w:rPr>
        <w:t xml:space="preserve">All students should submit a review for Graham's </w:t>
      </w:r>
      <w:r w:rsidRPr="00590127">
        <w:rPr>
          <w:i/>
          <w:iCs/>
          <w:color w:val="538135" w:themeColor="accent6" w:themeShade="BF"/>
        </w:rPr>
        <w:t>Shifting the Meaning of Democracy</w:t>
      </w:r>
      <w:r w:rsidRPr="00590127">
        <w:rPr>
          <w:color w:val="538135" w:themeColor="accent6" w:themeShade="BF"/>
        </w:rPr>
        <w:t xml:space="preserve"> by the beginning class in week 5 (Sep. 29).</w:t>
      </w:r>
    </w:p>
    <w:p w14:paraId="26D6E1AE" w14:textId="77777777" w:rsidR="00590127" w:rsidRPr="00590127" w:rsidRDefault="00590127" w:rsidP="00590127">
      <w:pPr>
        <w:rPr>
          <w:rFonts w:ascii="Times" w:hAnsi="Times"/>
        </w:rPr>
      </w:pPr>
    </w:p>
    <w:p w14:paraId="5EE1A934" w14:textId="77777777" w:rsidR="00590127" w:rsidRDefault="00590127" w:rsidP="00590127">
      <w:pPr>
        <w:ind w:left="360"/>
        <w:rPr>
          <w:rFonts w:ascii="Times" w:hAnsi="Times"/>
        </w:rPr>
      </w:pPr>
    </w:p>
    <w:p w14:paraId="514C9ED5" w14:textId="77777777" w:rsidR="00590127" w:rsidRDefault="00590127" w:rsidP="00590127">
      <w:pPr>
        <w:rPr>
          <w:rFonts w:ascii="Times" w:hAnsi="Times"/>
        </w:rPr>
      </w:pPr>
      <w:r>
        <w:rPr>
          <w:rFonts w:ascii="Times" w:hAnsi="Times"/>
        </w:rPr>
        <w:t>Suggested Reading</w:t>
      </w:r>
      <w:r w:rsidRPr="00590127">
        <w:rPr>
          <w:rFonts w:ascii="Times" w:hAnsi="Times"/>
        </w:rPr>
        <w:t xml:space="preserve">: Borges, Dain. "The Recognition of Afro-Brazilian Symbols and Ideas, 1890-1940." </w:t>
      </w:r>
      <w:proofErr w:type="spellStart"/>
      <w:r w:rsidRPr="00590127">
        <w:rPr>
          <w:rFonts w:ascii="Times" w:hAnsi="Times"/>
        </w:rPr>
        <w:t>Luso</w:t>
      </w:r>
      <w:proofErr w:type="spellEnd"/>
      <w:r w:rsidRPr="00590127">
        <w:rPr>
          <w:rFonts w:ascii="Times" w:hAnsi="Times"/>
        </w:rPr>
        <w:t xml:space="preserve">-Brazilian Review 32, no. 2 (1995): 59-78. Accessed August 10, 2020. www.jstor.org/stable/3513625 </w:t>
      </w:r>
    </w:p>
    <w:p w14:paraId="6AFCABA1" w14:textId="77777777" w:rsidR="00590127" w:rsidRDefault="00590127" w:rsidP="00590127">
      <w:pPr>
        <w:rPr>
          <w:rFonts w:ascii="Times" w:hAnsi="Times"/>
        </w:rPr>
      </w:pPr>
    </w:p>
    <w:p w14:paraId="3D5A87D0" w14:textId="03764333" w:rsidR="00FE43D3" w:rsidRPr="00787EEC" w:rsidRDefault="00397D35" w:rsidP="00590127">
      <w:pPr>
        <w:rPr>
          <w:rFonts w:ascii="Times" w:hAnsi="Times"/>
        </w:rPr>
      </w:pPr>
      <w:r w:rsidRPr="00787EEC">
        <w:rPr>
          <w:rFonts w:ascii="Times" w:hAnsi="Times"/>
        </w:rPr>
        <w:t xml:space="preserve">Outside </w:t>
      </w:r>
      <w:r w:rsidR="00FE43D3" w:rsidRPr="00787EEC">
        <w:rPr>
          <w:rFonts w:ascii="Times" w:hAnsi="Times"/>
        </w:rPr>
        <w:t>Events:</w:t>
      </w:r>
    </w:p>
    <w:p w14:paraId="7CC2A07E" w14:textId="00AA9DC5" w:rsidR="00FE43D3" w:rsidRPr="00787EEC" w:rsidRDefault="00FE43D3" w:rsidP="00FE43D3">
      <w:pPr>
        <w:pStyle w:val="ListParagraph"/>
        <w:numPr>
          <w:ilvl w:val="0"/>
          <w:numId w:val="2"/>
        </w:numPr>
        <w:rPr>
          <w:rFonts w:ascii="Times" w:hAnsi="Times" w:cs="Times New Roman"/>
        </w:rPr>
      </w:pPr>
      <w:r w:rsidRPr="00787EEC">
        <w:rPr>
          <w:rFonts w:ascii="Times" w:hAnsi="Times" w:cs="Times New Roman"/>
        </w:rPr>
        <w:t xml:space="preserve">Saturday, September 24, 8:30-9:30 pm – Fringe Festival, </w:t>
      </w:r>
      <w:proofErr w:type="spellStart"/>
      <w:r w:rsidRPr="00787EEC">
        <w:rPr>
          <w:rFonts w:ascii="Times" w:hAnsi="Times" w:cs="Times New Roman"/>
        </w:rPr>
        <w:t>JChris</w:t>
      </w:r>
      <w:proofErr w:type="spellEnd"/>
      <w:r w:rsidRPr="00787EEC">
        <w:rPr>
          <w:rFonts w:ascii="Times" w:hAnsi="Times" w:cs="Times New Roman"/>
        </w:rPr>
        <w:t xml:space="preserve"> concert, Urban Latin Tunes, Theater at Innovation Square ($22 ticket)</w:t>
      </w:r>
    </w:p>
    <w:p w14:paraId="47ED8CFB" w14:textId="7A5130DA" w:rsidR="00FE43D3" w:rsidRDefault="00FE43D3" w:rsidP="00FE43D3">
      <w:pPr>
        <w:pStyle w:val="ListParagraph"/>
        <w:numPr>
          <w:ilvl w:val="0"/>
          <w:numId w:val="2"/>
        </w:numPr>
        <w:rPr>
          <w:rFonts w:ascii="Times" w:hAnsi="Times" w:cs="Times New Roman"/>
        </w:rPr>
      </w:pPr>
      <w:r w:rsidRPr="00787EEC">
        <w:rPr>
          <w:rFonts w:ascii="Times" w:hAnsi="Times" w:cs="Times New Roman"/>
        </w:rPr>
        <w:t>Sunday, September 25, 12-4pm – Hispanic Heritage Month celebration at MAG (free)</w:t>
      </w:r>
    </w:p>
    <w:p w14:paraId="17CC14A8" w14:textId="03DD0A3A" w:rsidR="00590127" w:rsidRPr="00787EEC" w:rsidRDefault="00590127" w:rsidP="00FE43D3">
      <w:pPr>
        <w:pStyle w:val="ListParagraph"/>
        <w:numPr>
          <w:ilvl w:val="0"/>
          <w:numId w:val="2"/>
        </w:numPr>
        <w:rPr>
          <w:rFonts w:ascii="Times" w:hAnsi="Times" w:cs="Times New Roman"/>
        </w:rPr>
      </w:pPr>
      <w:r>
        <w:rPr>
          <w:rFonts w:ascii="Times" w:hAnsi="Times" w:cs="Times New Roman"/>
        </w:rPr>
        <w:t>Monday, October 1</w:t>
      </w:r>
      <w:r w:rsidRPr="00590127">
        <w:rPr>
          <w:rFonts w:ascii="Times" w:hAnsi="Times" w:cs="Times New Roman"/>
          <w:vertAlign w:val="superscript"/>
        </w:rPr>
        <w:t>st</w:t>
      </w:r>
      <w:r>
        <w:rPr>
          <w:rFonts w:ascii="Times" w:hAnsi="Times" w:cs="Times New Roman"/>
        </w:rPr>
        <w:t xml:space="preserve">, 3pm – </w:t>
      </w:r>
      <w:r>
        <w:rPr>
          <w:rFonts w:ascii="Times" w:hAnsi="Times" w:cs="Times New Roman"/>
          <w:i/>
          <w:iCs/>
        </w:rPr>
        <w:t>Como Agua Para Chocolate</w:t>
      </w:r>
      <w:r>
        <w:rPr>
          <w:rFonts w:ascii="Times" w:hAnsi="Times" w:cs="Times New Roman"/>
        </w:rPr>
        <w:t xml:space="preserve"> will be shown at The Little (cost of student ticket).</w:t>
      </w:r>
    </w:p>
    <w:p w14:paraId="197C1F06" w14:textId="2C2C2131" w:rsidR="009867EC" w:rsidRPr="00787EEC" w:rsidRDefault="009867EC" w:rsidP="009867EC">
      <w:pPr>
        <w:ind w:left="360"/>
        <w:rPr>
          <w:rFonts w:ascii="Times" w:hAnsi="Times"/>
        </w:rPr>
      </w:pPr>
    </w:p>
    <w:p w14:paraId="34023084" w14:textId="77777777" w:rsidR="00FE43D3" w:rsidRPr="00787EEC" w:rsidRDefault="00FE43D3" w:rsidP="00FE43D3">
      <w:pPr>
        <w:rPr>
          <w:rFonts w:ascii="Times" w:hAnsi="Times"/>
        </w:rPr>
      </w:pPr>
    </w:p>
    <w:p w14:paraId="0A67607B" w14:textId="37EAFBB4" w:rsidR="00E21DDF" w:rsidRPr="00787EEC" w:rsidRDefault="00E21DDF" w:rsidP="00E21DDF">
      <w:pPr>
        <w:jc w:val="center"/>
        <w:rPr>
          <w:rFonts w:ascii="Times" w:hAnsi="Times"/>
          <w:b/>
          <w:bCs/>
        </w:rPr>
      </w:pPr>
      <w:r w:rsidRPr="00787EEC">
        <w:rPr>
          <w:rFonts w:ascii="Times" w:hAnsi="Times"/>
          <w:b/>
          <w:bCs/>
        </w:rPr>
        <w:t xml:space="preserve">Module </w:t>
      </w:r>
      <w:r w:rsidR="00590127">
        <w:rPr>
          <w:rFonts w:ascii="Times" w:hAnsi="Times"/>
          <w:b/>
          <w:bCs/>
        </w:rPr>
        <w:t>3</w:t>
      </w:r>
    </w:p>
    <w:p w14:paraId="62E79557" w14:textId="3E1FABBC" w:rsidR="009867EC" w:rsidRDefault="009867EC" w:rsidP="00590127">
      <w:pPr>
        <w:jc w:val="center"/>
        <w:rPr>
          <w:rFonts w:ascii="Times" w:hAnsi="Times"/>
        </w:rPr>
      </w:pPr>
      <w:r w:rsidRPr="00787EEC">
        <w:rPr>
          <w:rFonts w:ascii="Times" w:hAnsi="Times"/>
          <w:b/>
          <w:bCs/>
        </w:rPr>
        <w:t>Sociology</w:t>
      </w:r>
      <w:r w:rsidR="00D67316" w:rsidRPr="00787EEC">
        <w:rPr>
          <w:rFonts w:ascii="Times" w:hAnsi="Times"/>
          <w:b/>
          <w:bCs/>
        </w:rPr>
        <w:t>/Anthropology</w:t>
      </w:r>
      <w:r w:rsidRPr="00787EEC">
        <w:rPr>
          <w:rFonts w:ascii="Times" w:hAnsi="Times"/>
          <w:b/>
          <w:bCs/>
        </w:rPr>
        <w:t xml:space="preserve"> (modern theory and challenges)</w:t>
      </w:r>
      <w:r w:rsidRPr="00787EEC">
        <w:rPr>
          <w:rFonts w:ascii="Times" w:hAnsi="Times"/>
        </w:rPr>
        <w:t xml:space="preserve"> (week </w:t>
      </w:r>
      <w:r w:rsidR="00590127">
        <w:rPr>
          <w:rFonts w:ascii="Times" w:hAnsi="Times"/>
        </w:rPr>
        <w:t>6</w:t>
      </w:r>
      <w:r w:rsidRPr="00787EEC">
        <w:rPr>
          <w:rFonts w:ascii="Times" w:hAnsi="Times"/>
        </w:rPr>
        <w:t>)</w:t>
      </w:r>
      <w:r w:rsidR="008343C3" w:rsidRPr="00787EEC">
        <w:rPr>
          <w:rFonts w:ascii="Times" w:hAnsi="Times"/>
        </w:rPr>
        <w:t xml:space="preserve"> – </w:t>
      </w:r>
      <w:r w:rsidR="00675E0F" w:rsidRPr="00787EEC">
        <w:rPr>
          <w:rFonts w:ascii="Times" w:hAnsi="Times"/>
        </w:rPr>
        <w:t>Oct. 6</w:t>
      </w:r>
    </w:p>
    <w:p w14:paraId="5850639E" w14:textId="180C6B5D" w:rsidR="00590127" w:rsidRDefault="00590127" w:rsidP="00590127">
      <w:pPr>
        <w:rPr>
          <w:rFonts w:ascii="Times" w:hAnsi="Times"/>
        </w:rPr>
      </w:pPr>
      <w:r>
        <w:rPr>
          <w:rFonts w:ascii="Times" w:hAnsi="Times"/>
        </w:rPr>
        <w:t xml:space="preserve">Oct. 6: </w:t>
      </w:r>
      <w:r w:rsidRPr="00590127">
        <w:rPr>
          <w:rFonts w:ascii="Times" w:hAnsi="Times"/>
        </w:rPr>
        <w:t xml:space="preserve">Sue, Christina A. </w:t>
      </w:r>
      <w:r w:rsidRPr="00590127">
        <w:rPr>
          <w:rFonts w:ascii="Times" w:hAnsi="Times"/>
          <w:i/>
          <w:iCs/>
        </w:rPr>
        <w:t>Land of the Cosmic Race: Race Mixture, Racism, and Blackness in Mexico</w:t>
      </w:r>
      <w:r w:rsidRPr="00590127">
        <w:rPr>
          <w:rFonts w:ascii="Times" w:hAnsi="Times"/>
        </w:rPr>
        <w:t xml:space="preserve">. Oxford, Oxford University Press, 2013. </w:t>
      </w:r>
      <w:r w:rsidRPr="00590127">
        <w:rPr>
          <w:rFonts w:ascii="Times" w:hAnsi="Times"/>
        </w:rPr>
        <w:t>I</w:t>
      </w:r>
      <w:r w:rsidRPr="00590127">
        <w:rPr>
          <w:rFonts w:ascii="Times" w:hAnsi="Times"/>
        </w:rPr>
        <w:t>ntroduction</w:t>
      </w:r>
      <w:r>
        <w:rPr>
          <w:rFonts w:ascii="Times" w:hAnsi="Times"/>
        </w:rPr>
        <w:t>.</w:t>
      </w:r>
    </w:p>
    <w:p w14:paraId="74039484" w14:textId="76E79881" w:rsidR="00590127" w:rsidRDefault="00590127" w:rsidP="00590127">
      <w:pPr>
        <w:rPr>
          <w:rFonts w:ascii="Times" w:hAnsi="Times"/>
        </w:rPr>
      </w:pPr>
      <w:proofErr w:type="spellStart"/>
      <w:r w:rsidRPr="00590127">
        <w:rPr>
          <w:rFonts w:ascii="Times" w:hAnsi="Times"/>
        </w:rPr>
        <w:t>Telles</w:t>
      </w:r>
      <w:proofErr w:type="spellEnd"/>
      <w:r w:rsidRPr="00590127">
        <w:rPr>
          <w:rFonts w:ascii="Times" w:hAnsi="Times"/>
        </w:rPr>
        <w:t xml:space="preserve">, Edward E, and Edward E </w:t>
      </w:r>
      <w:proofErr w:type="spellStart"/>
      <w:r w:rsidRPr="00590127">
        <w:rPr>
          <w:rFonts w:ascii="Times" w:hAnsi="Times"/>
        </w:rPr>
        <w:t>Telles</w:t>
      </w:r>
      <w:proofErr w:type="spellEnd"/>
      <w:r w:rsidRPr="00590127">
        <w:rPr>
          <w:rFonts w:ascii="Times" w:hAnsi="Times"/>
        </w:rPr>
        <w:t>.</w:t>
      </w:r>
      <w:r w:rsidRPr="00590127">
        <w:rPr>
          <w:rFonts w:ascii="Times" w:hAnsi="Times"/>
          <w:i/>
          <w:iCs/>
        </w:rPr>
        <w:t xml:space="preserve"> Race in Another America: The Significance of Skin Color in Brazil</w:t>
      </w:r>
      <w:r w:rsidRPr="00590127">
        <w:rPr>
          <w:rFonts w:ascii="Times" w:hAnsi="Times"/>
        </w:rPr>
        <w:t>. Princeton University Press, 2014., chapters 7 &amp; 8.</w:t>
      </w:r>
    </w:p>
    <w:p w14:paraId="1108CBAB" w14:textId="38B5E9FD" w:rsidR="00590127" w:rsidRDefault="00590127" w:rsidP="00590127">
      <w:pPr>
        <w:rPr>
          <w:rFonts w:ascii="Times" w:hAnsi="Times"/>
        </w:rPr>
      </w:pPr>
      <w:r w:rsidRPr="00590127">
        <w:rPr>
          <w:rFonts w:ascii="Times" w:hAnsi="Times"/>
        </w:rPr>
        <w:t xml:space="preserve">Interview with Pablo </w:t>
      </w:r>
      <w:proofErr w:type="spellStart"/>
      <w:r w:rsidRPr="00590127">
        <w:rPr>
          <w:rFonts w:ascii="Times" w:hAnsi="Times"/>
        </w:rPr>
        <w:t>Piccato</w:t>
      </w:r>
      <w:proofErr w:type="spellEnd"/>
      <w:r w:rsidRPr="00590127">
        <w:rPr>
          <w:rFonts w:ascii="Times" w:hAnsi="Times"/>
        </w:rPr>
        <w:t xml:space="preserve"> and Claudio </w:t>
      </w:r>
      <w:proofErr w:type="spellStart"/>
      <w:r w:rsidRPr="00590127">
        <w:rPr>
          <w:rFonts w:ascii="Times" w:hAnsi="Times"/>
        </w:rPr>
        <w:t>Lomnitz</w:t>
      </w:r>
      <w:proofErr w:type="spellEnd"/>
      <w:r w:rsidRPr="00590127">
        <w:rPr>
          <w:rFonts w:ascii="Times" w:hAnsi="Times"/>
        </w:rPr>
        <w:t xml:space="preserve">, "Building the Mexican State: </w:t>
      </w:r>
      <w:proofErr w:type="gramStart"/>
      <w:r w:rsidRPr="00590127">
        <w:rPr>
          <w:rFonts w:ascii="Times" w:hAnsi="Times"/>
        </w:rPr>
        <w:t>the</w:t>
      </w:r>
      <w:proofErr w:type="gramEnd"/>
      <w:r w:rsidRPr="00590127">
        <w:rPr>
          <w:rFonts w:ascii="Times" w:hAnsi="Times"/>
        </w:rPr>
        <w:t xml:space="preserve"> Notion of Citizenship" Journal of International </w:t>
      </w:r>
      <w:proofErr w:type="spellStart"/>
      <w:r w:rsidRPr="00590127">
        <w:rPr>
          <w:rFonts w:ascii="Times" w:hAnsi="Times"/>
        </w:rPr>
        <w:t>Affiars</w:t>
      </w:r>
      <w:proofErr w:type="spellEnd"/>
      <w:r w:rsidRPr="00590127">
        <w:rPr>
          <w:rFonts w:ascii="Times" w:hAnsi="Times"/>
        </w:rPr>
        <w:t xml:space="preserve"> 66.3 (2012).  </w:t>
      </w:r>
      <w:hyperlink r:id="rId14" w:history="1">
        <w:r w:rsidRPr="00783798">
          <w:rPr>
            <w:rStyle w:val="Hyperlink"/>
            <w:rFonts w:ascii="Times" w:hAnsi="Times"/>
          </w:rPr>
          <w:t>https://www.jstor.org/stable/24388294</w:t>
        </w:r>
      </w:hyperlink>
    </w:p>
    <w:p w14:paraId="35DE618F" w14:textId="2F516BD7" w:rsidR="00590127" w:rsidRDefault="00590127" w:rsidP="00590127">
      <w:pPr>
        <w:rPr>
          <w:rFonts w:ascii="Times" w:hAnsi="Times"/>
        </w:rPr>
      </w:pPr>
    </w:p>
    <w:p w14:paraId="61A2D61E" w14:textId="7920B154" w:rsidR="00590127" w:rsidRPr="00590127" w:rsidRDefault="00590127" w:rsidP="002D7BAC">
      <w:pPr>
        <w:ind w:left="720"/>
        <w:rPr>
          <w:color w:val="538135" w:themeColor="accent6" w:themeShade="BF"/>
        </w:rPr>
      </w:pPr>
      <w:r w:rsidRPr="00590127">
        <w:rPr>
          <w:rFonts w:ascii="Times" w:hAnsi="Times"/>
          <w:color w:val="538135" w:themeColor="accent6" w:themeShade="BF"/>
        </w:rPr>
        <w:t>*</w:t>
      </w:r>
      <w:r w:rsidRPr="00590127">
        <w:rPr>
          <w:color w:val="538135" w:themeColor="accent6" w:themeShade="BF"/>
        </w:rPr>
        <w:t xml:space="preserve"> </w:t>
      </w:r>
      <w:r w:rsidRPr="00590127">
        <w:rPr>
          <w:color w:val="538135" w:themeColor="accent6" w:themeShade="BF"/>
        </w:rPr>
        <w:t>You should also register your intended research topic in a zoom meeting either during office hours or at a different time by the end of this week.</w:t>
      </w:r>
    </w:p>
    <w:p w14:paraId="61EEE909" w14:textId="77777777" w:rsidR="00590127" w:rsidRPr="00787EEC" w:rsidRDefault="00590127" w:rsidP="00590127">
      <w:pPr>
        <w:rPr>
          <w:rFonts w:ascii="Times" w:hAnsi="Times"/>
        </w:rPr>
      </w:pPr>
    </w:p>
    <w:p w14:paraId="25355A6D" w14:textId="0AD295EB" w:rsidR="00E21DDF" w:rsidRPr="00787EEC" w:rsidRDefault="00E21DDF" w:rsidP="00E21DDF">
      <w:pPr>
        <w:jc w:val="center"/>
        <w:rPr>
          <w:rFonts w:ascii="Times" w:hAnsi="Times"/>
          <w:b/>
          <w:bCs/>
        </w:rPr>
      </w:pPr>
      <w:r w:rsidRPr="00787EEC">
        <w:rPr>
          <w:rFonts w:ascii="Times" w:hAnsi="Times"/>
          <w:b/>
          <w:bCs/>
        </w:rPr>
        <w:t xml:space="preserve">Module </w:t>
      </w:r>
      <w:r w:rsidR="00590127">
        <w:rPr>
          <w:rFonts w:ascii="Times" w:hAnsi="Times"/>
          <w:b/>
          <w:bCs/>
        </w:rPr>
        <w:t>4</w:t>
      </w:r>
    </w:p>
    <w:p w14:paraId="4B13D1BC" w14:textId="77777777" w:rsidR="00590127" w:rsidRDefault="009867EC" w:rsidP="00E21DDF">
      <w:pPr>
        <w:jc w:val="center"/>
        <w:rPr>
          <w:rFonts w:ascii="Times" w:hAnsi="Times"/>
          <w:b/>
          <w:bCs/>
        </w:rPr>
      </w:pPr>
      <w:r w:rsidRPr="00787EEC">
        <w:rPr>
          <w:rFonts w:ascii="Times" w:hAnsi="Times"/>
          <w:b/>
          <w:bCs/>
        </w:rPr>
        <w:t xml:space="preserve">Mexico (cosmic race and nationhood) </w:t>
      </w:r>
    </w:p>
    <w:p w14:paraId="4CA59685" w14:textId="56CD3292" w:rsidR="009867EC" w:rsidRPr="00787EEC" w:rsidRDefault="009867EC" w:rsidP="00E21DDF">
      <w:pPr>
        <w:jc w:val="center"/>
        <w:rPr>
          <w:rFonts w:ascii="Times" w:hAnsi="Times"/>
        </w:rPr>
      </w:pPr>
      <w:r w:rsidRPr="00787EEC">
        <w:rPr>
          <w:rFonts w:ascii="Times" w:hAnsi="Times"/>
        </w:rPr>
        <w:t>(</w:t>
      </w:r>
      <w:proofErr w:type="gramStart"/>
      <w:r w:rsidRPr="00787EEC">
        <w:rPr>
          <w:rFonts w:ascii="Times" w:hAnsi="Times"/>
        </w:rPr>
        <w:t>week</w:t>
      </w:r>
      <w:proofErr w:type="gramEnd"/>
      <w:r w:rsidRPr="00787EEC">
        <w:rPr>
          <w:rFonts w:ascii="Times" w:hAnsi="Times"/>
        </w:rPr>
        <w:t xml:space="preserve"> </w:t>
      </w:r>
      <w:r w:rsidR="00590127">
        <w:rPr>
          <w:rFonts w:ascii="Times" w:hAnsi="Times"/>
        </w:rPr>
        <w:t>7, 8, 9</w:t>
      </w:r>
      <w:r w:rsidRPr="00787EEC">
        <w:rPr>
          <w:rFonts w:ascii="Times" w:hAnsi="Times"/>
        </w:rPr>
        <w:t>)</w:t>
      </w:r>
      <w:r w:rsidR="008343C3" w:rsidRPr="00787EEC">
        <w:rPr>
          <w:rFonts w:ascii="Times" w:hAnsi="Times"/>
        </w:rPr>
        <w:t xml:space="preserve"> – Oct. </w:t>
      </w:r>
      <w:r w:rsidR="00675E0F" w:rsidRPr="00787EEC">
        <w:rPr>
          <w:rFonts w:ascii="Times" w:hAnsi="Times"/>
        </w:rPr>
        <w:t>13</w:t>
      </w:r>
      <w:r w:rsidR="008343C3" w:rsidRPr="00787EEC">
        <w:rPr>
          <w:rFonts w:ascii="Times" w:hAnsi="Times"/>
        </w:rPr>
        <w:t xml:space="preserve">; Oct. </w:t>
      </w:r>
      <w:r w:rsidR="00675E0F" w:rsidRPr="00787EEC">
        <w:rPr>
          <w:rFonts w:ascii="Times" w:hAnsi="Times"/>
        </w:rPr>
        <w:t>20</w:t>
      </w:r>
      <w:r w:rsidR="008343C3" w:rsidRPr="00787EEC">
        <w:rPr>
          <w:rFonts w:ascii="Times" w:hAnsi="Times"/>
        </w:rPr>
        <w:t xml:space="preserve">; Oct. </w:t>
      </w:r>
      <w:r w:rsidR="00675E0F" w:rsidRPr="00787EEC">
        <w:rPr>
          <w:rFonts w:ascii="Times" w:hAnsi="Times"/>
        </w:rPr>
        <w:t>27</w:t>
      </w:r>
    </w:p>
    <w:p w14:paraId="65F58C16" w14:textId="77777777" w:rsidR="00E21DDF" w:rsidRPr="00787EEC" w:rsidRDefault="00E21DDF" w:rsidP="00590127">
      <w:pPr>
        <w:rPr>
          <w:rFonts w:ascii="Times" w:hAnsi="Times"/>
        </w:rPr>
      </w:pPr>
    </w:p>
    <w:p w14:paraId="4601B7B5" w14:textId="4BCE0D0C" w:rsidR="00966175" w:rsidRDefault="00966175" w:rsidP="00886D92">
      <w:pPr>
        <w:rPr>
          <w:rFonts w:ascii="Times" w:hAnsi="Times"/>
        </w:rPr>
      </w:pPr>
      <w:r w:rsidRPr="00787EEC">
        <w:rPr>
          <w:rFonts w:ascii="Times" w:hAnsi="Times"/>
        </w:rPr>
        <w:t>Reading Schedule:</w:t>
      </w:r>
    </w:p>
    <w:p w14:paraId="1A1BB8C8" w14:textId="6902EC8C" w:rsidR="00590127" w:rsidRPr="00590127" w:rsidRDefault="00590127" w:rsidP="00590127">
      <w:r w:rsidRPr="00590127">
        <w:t>Oct</w:t>
      </w:r>
      <w:r>
        <w:t>.</w:t>
      </w:r>
      <w:r w:rsidRPr="00590127">
        <w:t xml:space="preserve"> 13</w:t>
      </w:r>
      <w:r>
        <w:t>:</w:t>
      </w:r>
      <w:r w:rsidRPr="00590127">
        <w:t xml:space="preserve"> </w:t>
      </w:r>
      <w:proofErr w:type="spellStart"/>
      <w:r w:rsidRPr="00590127">
        <w:t>Gamio's</w:t>
      </w:r>
      <w:proofErr w:type="spellEnd"/>
      <w:r w:rsidRPr="00590127">
        <w:t xml:space="preserve"> </w:t>
      </w:r>
      <w:proofErr w:type="spellStart"/>
      <w:r w:rsidRPr="00590127">
        <w:rPr>
          <w:i/>
          <w:iCs/>
        </w:rPr>
        <w:t>Forjando</w:t>
      </w:r>
      <w:proofErr w:type="spellEnd"/>
      <w:r w:rsidRPr="00590127">
        <w:t xml:space="preserve"> </w:t>
      </w:r>
      <w:r w:rsidRPr="00590127">
        <w:rPr>
          <w:i/>
          <w:iCs/>
        </w:rPr>
        <w:t>Patria</w:t>
      </w:r>
      <w:r w:rsidRPr="00590127">
        <w:t xml:space="preserve">; </w:t>
      </w:r>
      <w:proofErr w:type="spellStart"/>
      <w:r w:rsidRPr="00590127">
        <w:t>Priego</w:t>
      </w:r>
      <w:proofErr w:type="spellEnd"/>
      <w:r w:rsidRPr="00590127">
        <w:t xml:space="preserve"> "Porfirio Díaz, Positivism, and 'The Scientists'."</w:t>
      </w:r>
    </w:p>
    <w:p w14:paraId="199380F1" w14:textId="77777777" w:rsidR="00590127" w:rsidRDefault="00590127" w:rsidP="00590127"/>
    <w:p w14:paraId="348CA194" w14:textId="16844705" w:rsidR="00590127" w:rsidRPr="00590127" w:rsidRDefault="00590127" w:rsidP="00590127">
      <w:r w:rsidRPr="00590127">
        <w:t>Oct</w:t>
      </w:r>
      <w:r>
        <w:t>.</w:t>
      </w:r>
      <w:r w:rsidRPr="00590127">
        <w:t xml:space="preserve"> 20</w:t>
      </w:r>
      <w:r>
        <w:t>:</w:t>
      </w:r>
      <w:r w:rsidRPr="00590127">
        <w:t xml:space="preserve"> Knight "Race, Revolution, and </w:t>
      </w:r>
      <w:proofErr w:type="spellStart"/>
      <w:r w:rsidRPr="00590127">
        <w:t>Indigenismo</w:t>
      </w:r>
      <w:proofErr w:type="spellEnd"/>
      <w:r w:rsidRPr="00590127">
        <w:t xml:space="preserve">: Mexico: 1910-1920"; Lewis, “The Nation, Education, and the “Indian Problem” in Mexico, 1920 – 1940;” Lopez, “The </w:t>
      </w:r>
      <w:proofErr w:type="spellStart"/>
      <w:r w:rsidRPr="00590127">
        <w:t>Noche</w:t>
      </w:r>
      <w:proofErr w:type="spellEnd"/>
      <w:r w:rsidRPr="00590127">
        <w:t xml:space="preserve"> Mexicana and the Exhibition of Popular Arts: Two Ways of Exalting Indianness;” (Lewis and Lopez in </w:t>
      </w:r>
      <w:r w:rsidRPr="00590127">
        <w:rPr>
          <w:i/>
          <w:iCs/>
        </w:rPr>
        <w:t>The Eagle and the Virgen</w:t>
      </w:r>
      <w:proofErr w:type="gramStart"/>
      <w:r w:rsidRPr="00590127">
        <w:t>);</w:t>
      </w:r>
      <w:proofErr w:type="gramEnd"/>
      <w:r w:rsidRPr="00590127">
        <w:t xml:space="preserve"> </w:t>
      </w:r>
    </w:p>
    <w:p w14:paraId="396AC7C8" w14:textId="77777777" w:rsidR="00590127" w:rsidRDefault="00590127" w:rsidP="00590127"/>
    <w:p w14:paraId="121F8B34" w14:textId="7E7C8630" w:rsidR="00590127" w:rsidRDefault="00590127" w:rsidP="00590127">
      <w:r w:rsidRPr="00590127">
        <w:t xml:space="preserve">October 27 - Gillingham, </w:t>
      </w:r>
      <w:proofErr w:type="spellStart"/>
      <w:r w:rsidRPr="00590127">
        <w:rPr>
          <w:i/>
          <w:iCs/>
        </w:rPr>
        <w:t>Cuauhtemoc's</w:t>
      </w:r>
      <w:proofErr w:type="spellEnd"/>
      <w:r w:rsidRPr="00590127">
        <w:rPr>
          <w:i/>
          <w:iCs/>
        </w:rPr>
        <w:t xml:space="preserve"> Bones</w:t>
      </w:r>
      <w:r w:rsidRPr="00590127">
        <w:t>.</w:t>
      </w:r>
    </w:p>
    <w:p w14:paraId="0A34E8A3" w14:textId="22447E81" w:rsidR="00590127" w:rsidRPr="00590127" w:rsidRDefault="00590127" w:rsidP="002D7BAC">
      <w:pPr>
        <w:ind w:left="720"/>
        <w:rPr>
          <w:color w:val="538135" w:themeColor="accent6" w:themeShade="BF"/>
        </w:rPr>
      </w:pPr>
      <w:r w:rsidRPr="00590127">
        <w:rPr>
          <w:color w:val="538135" w:themeColor="accent6" w:themeShade="BF"/>
        </w:rPr>
        <w:lastRenderedPageBreak/>
        <w:t>*</w:t>
      </w:r>
      <w:r w:rsidRPr="00590127">
        <w:rPr>
          <w:color w:val="538135" w:themeColor="accent6" w:themeShade="BF"/>
        </w:rPr>
        <w:t xml:space="preserve">All undergraduate students will have a 1500-word book review due by the beginning of class in week 9 on </w:t>
      </w:r>
      <w:proofErr w:type="spellStart"/>
      <w:r w:rsidRPr="00590127">
        <w:rPr>
          <w:i/>
          <w:iCs/>
          <w:color w:val="538135" w:themeColor="accent6" w:themeShade="BF"/>
        </w:rPr>
        <w:t>Cuauhtemoc's</w:t>
      </w:r>
      <w:proofErr w:type="spellEnd"/>
      <w:r w:rsidRPr="00590127">
        <w:rPr>
          <w:i/>
          <w:iCs/>
          <w:color w:val="538135" w:themeColor="accent6" w:themeShade="BF"/>
        </w:rPr>
        <w:t xml:space="preserve"> Bones.</w:t>
      </w:r>
      <w:r w:rsidRPr="00590127">
        <w:rPr>
          <w:color w:val="538135" w:themeColor="accent6" w:themeShade="BF"/>
        </w:rPr>
        <w:t xml:space="preserve"> Graduate students will submit a 2000- to 2200- word collective and comparative analytic review of Gillingham's </w:t>
      </w:r>
      <w:proofErr w:type="spellStart"/>
      <w:r w:rsidRPr="00590127">
        <w:rPr>
          <w:i/>
          <w:iCs/>
          <w:color w:val="538135" w:themeColor="accent6" w:themeShade="BF"/>
        </w:rPr>
        <w:t>Cuauhtemoc's</w:t>
      </w:r>
      <w:proofErr w:type="spellEnd"/>
      <w:r w:rsidRPr="00590127">
        <w:rPr>
          <w:i/>
          <w:iCs/>
          <w:color w:val="538135" w:themeColor="accent6" w:themeShade="BF"/>
        </w:rPr>
        <w:t xml:space="preserve"> Bones </w:t>
      </w:r>
      <w:r w:rsidRPr="00590127">
        <w:rPr>
          <w:color w:val="538135" w:themeColor="accent6" w:themeShade="BF"/>
        </w:rPr>
        <w:t xml:space="preserve">and Lopez's </w:t>
      </w:r>
      <w:r w:rsidRPr="00590127">
        <w:rPr>
          <w:i/>
          <w:iCs/>
          <w:color w:val="538135" w:themeColor="accent6" w:themeShade="BF"/>
        </w:rPr>
        <w:t>Crafting Mexico</w:t>
      </w:r>
      <w:r w:rsidRPr="00590127">
        <w:rPr>
          <w:color w:val="538135" w:themeColor="accent6" w:themeShade="BF"/>
        </w:rPr>
        <w:t>.</w:t>
      </w:r>
    </w:p>
    <w:p w14:paraId="65ACDD76" w14:textId="77777777" w:rsidR="00590127" w:rsidRDefault="00590127" w:rsidP="00590127">
      <w:pPr>
        <w:rPr>
          <w:b/>
          <w:bCs/>
        </w:rPr>
      </w:pPr>
    </w:p>
    <w:p w14:paraId="3721D411" w14:textId="5AEC7BCB" w:rsidR="00590127" w:rsidRPr="00590127" w:rsidRDefault="00590127" w:rsidP="00590127">
      <w:pPr>
        <w:rPr>
          <w:i/>
          <w:iCs/>
        </w:rPr>
      </w:pPr>
      <w:r>
        <w:t>Suggested Reading:</w:t>
      </w:r>
      <w:r w:rsidRPr="00590127">
        <w:rPr>
          <w:b/>
          <w:bCs/>
        </w:rPr>
        <w:t xml:space="preserve"> </w:t>
      </w:r>
      <w:r w:rsidRPr="00590127">
        <w:t xml:space="preserve">Vaughn, Mary Kay “Nationalizing the Countryside”; </w:t>
      </w:r>
      <w:proofErr w:type="spellStart"/>
      <w:r w:rsidRPr="00590127">
        <w:t>Bantjes</w:t>
      </w:r>
      <w:proofErr w:type="spellEnd"/>
      <w:r w:rsidRPr="00590127">
        <w:t>, “Saints, Sinners, and State Formation: Local Religion and Cultural Revolution in Mexico”</w:t>
      </w:r>
      <w:r>
        <w:t xml:space="preserve"> in </w:t>
      </w:r>
      <w:r>
        <w:rPr>
          <w:i/>
          <w:iCs/>
        </w:rPr>
        <w:t>The Eagle and the Virgen</w:t>
      </w:r>
    </w:p>
    <w:p w14:paraId="6604B491" w14:textId="77777777" w:rsidR="00886D92" w:rsidRPr="00787EEC" w:rsidRDefault="00886D92" w:rsidP="00FE43D3">
      <w:pPr>
        <w:rPr>
          <w:rFonts w:ascii="Times" w:hAnsi="Times"/>
        </w:rPr>
      </w:pPr>
    </w:p>
    <w:p w14:paraId="7C898C2F" w14:textId="12201836" w:rsidR="00FE43D3" w:rsidRPr="00787EEC" w:rsidRDefault="00966175" w:rsidP="00FE43D3">
      <w:pPr>
        <w:rPr>
          <w:rFonts w:ascii="Times" w:hAnsi="Times"/>
        </w:rPr>
      </w:pPr>
      <w:r w:rsidRPr="00787EEC">
        <w:rPr>
          <w:rFonts w:ascii="Times" w:hAnsi="Times"/>
        </w:rPr>
        <w:t xml:space="preserve">Outside </w:t>
      </w:r>
      <w:r w:rsidR="00FE43D3" w:rsidRPr="00787EEC">
        <w:rPr>
          <w:rFonts w:ascii="Times" w:hAnsi="Times"/>
        </w:rPr>
        <w:t>Events:</w:t>
      </w:r>
    </w:p>
    <w:p w14:paraId="5D432C79" w14:textId="2B7AEC1C" w:rsidR="00FE43D3" w:rsidRPr="00787EEC" w:rsidRDefault="00FE43D3" w:rsidP="00FE43D3">
      <w:pPr>
        <w:pStyle w:val="ListParagraph"/>
        <w:numPr>
          <w:ilvl w:val="0"/>
          <w:numId w:val="2"/>
        </w:numPr>
        <w:rPr>
          <w:rFonts w:ascii="Times" w:hAnsi="Times" w:cs="Times New Roman"/>
        </w:rPr>
      </w:pPr>
      <w:r w:rsidRPr="00787EEC">
        <w:rPr>
          <w:rFonts w:ascii="Times" w:hAnsi="Times" w:cs="Times New Roman"/>
        </w:rPr>
        <w:t>Thursday, October 20, 5</w:t>
      </w:r>
      <w:r w:rsidRPr="00787EEC">
        <w:rPr>
          <w:rFonts w:ascii="Times" w:hAnsi="Times" w:cs="Times New Roman"/>
          <w:b/>
          <w:bCs/>
        </w:rPr>
        <w:t>-</w:t>
      </w:r>
      <w:r w:rsidRPr="00787EEC">
        <w:rPr>
          <w:rFonts w:ascii="Times" w:hAnsi="Times" w:cs="Times New Roman"/>
        </w:rPr>
        <w:t>7pm Humanities Center Conference Room D, Michelle Stevens (Rutgers, Latino and Caribbean Studies and English) gives Craig Owens Memorial Lecture (free)</w:t>
      </w:r>
    </w:p>
    <w:p w14:paraId="0B822CB6" w14:textId="77777777" w:rsidR="009867EC" w:rsidRPr="00787EEC" w:rsidRDefault="009867EC" w:rsidP="0004058C">
      <w:pPr>
        <w:rPr>
          <w:rFonts w:ascii="Times" w:hAnsi="Times"/>
        </w:rPr>
      </w:pPr>
    </w:p>
    <w:p w14:paraId="11C2CB42" w14:textId="3EC57904" w:rsidR="00024059" w:rsidRDefault="00024059" w:rsidP="00886D92">
      <w:pPr>
        <w:jc w:val="center"/>
        <w:rPr>
          <w:rFonts w:ascii="Times" w:hAnsi="Times"/>
          <w:b/>
          <w:bCs/>
        </w:rPr>
      </w:pPr>
      <w:r>
        <w:rPr>
          <w:rFonts w:ascii="Times" w:hAnsi="Times"/>
          <w:b/>
          <w:bCs/>
        </w:rPr>
        <w:t>Module 5</w:t>
      </w:r>
    </w:p>
    <w:p w14:paraId="4859B7D3" w14:textId="77777777" w:rsidR="00024059" w:rsidRDefault="00F245EC" w:rsidP="00886D92">
      <w:pPr>
        <w:jc w:val="center"/>
        <w:rPr>
          <w:rFonts w:ascii="Times" w:hAnsi="Times"/>
        </w:rPr>
      </w:pPr>
      <w:r w:rsidRPr="00787EEC">
        <w:rPr>
          <w:rFonts w:ascii="Times" w:hAnsi="Times"/>
          <w:b/>
          <w:bCs/>
        </w:rPr>
        <w:t>Research week</w:t>
      </w:r>
      <w:r w:rsidRPr="00787EEC">
        <w:rPr>
          <w:rFonts w:ascii="Times" w:hAnsi="Times"/>
        </w:rPr>
        <w:t xml:space="preserve"> </w:t>
      </w:r>
    </w:p>
    <w:p w14:paraId="2AB9B372" w14:textId="38C067C5" w:rsidR="00F245EC" w:rsidRDefault="00F245EC" w:rsidP="00886D92">
      <w:pPr>
        <w:jc w:val="center"/>
        <w:rPr>
          <w:rFonts w:ascii="Times" w:hAnsi="Times"/>
        </w:rPr>
      </w:pPr>
      <w:r w:rsidRPr="00787EEC">
        <w:rPr>
          <w:rFonts w:ascii="Times" w:hAnsi="Times"/>
        </w:rPr>
        <w:t>(</w:t>
      </w:r>
      <w:proofErr w:type="gramStart"/>
      <w:r w:rsidRPr="00787EEC">
        <w:rPr>
          <w:rFonts w:ascii="Times" w:hAnsi="Times"/>
        </w:rPr>
        <w:t>week</w:t>
      </w:r>
      <w:proofErr w:type="gramEnd"/>
      <w:r w:rsidRPr="00787EEC">
        <w:rPr>
          <w:rFonts w:ascii="Times" w:hAnsi="Times"/>
        </w:rPr>
        <w:t xml:space="preserve"> 1</w:t>
      </w:r>
      <w:r w:rsidR="00590127">
        <w:rPr>
          <w:rFonts w:ascii="Times" w:hAnsi="Times"/>
        </w:rPr>
        <w:t>0</w:t>
      </w:r>
      <w:r w:rsidRPr="00787EEC">
        <w:rPr>
          <w:rFonts w:ascii="Times" w:hAnsi="Times"/>
        </w:rPr>
        <w:t xml:space="preserve">) – </w:t>
      </w:r>
      <w:r w:rsidR="00675E0F" w:rsidRPr="00787EEC">
        <w:rPr>
          <w:rFonts w:ascii="Times" w:hAnsi="Times"/>
        </w:rPr>
        <w:t>Nov. 3</w:t>
      </w:r>
    </w:p>
    <w:p w14:paraId="7A0CBB5E" w14:textId="77777777" w:rsidR="00024059" w:rsidRPr="00024059" w:rsidRDefault="00024059" w:rsidP="00024059">
      <w:pPr>
        <w:jc w:val="center"/>
        <w:rPr>
          <w:rFonts w:ascii="Times" w:hAnsi="Times"/>
          <w:color w:val="538135" w:themeColor="accent6" w:themeShade="BF"/>
        </w:rPr>
      </w:pPr>
    </w:p>
    <w:p w14:paraId="18849EC7" w14:textId="2741C218" w:rsidR="00024059" w:rsidRPr="00024059" w:rsidRDefault="00024059" w:rsidP="002D7BAC">
      <w:pPr>
        <w:rPr>
          <w:rFonts w:ascii="Times" w:hAnsi="Times"/>
          <w:color w:val="538135" w:themeColor="accent6" w:themeShade="BF"/>
        </w:rPr>
      </w:pPr>
      <w:r w:rsidRPr="00024059">
        <w:rPr>
          <w:rFonts w:ascii="Times" w:hAnsi="Times"/>
          <w:color w:val="538135" w:themeColor="accent6" w:themeShade="BF"/>
        </w:rPr>
        <w:t xml:space="preserve">* </w:t>
      </w:r>
      <w:r w:rsidRPr="00024059">
        <w:rPr>
          <w:rFonts w:ascii="Times" w:hAnsi="Times"/>
          <w:color w:val="538135" w:themeColor="accent6" w:themeShade="BF"/>
        </w:rPr>
        <w:t xml:space="preserve">In week 10 (Nov. 3), you will be expected to present your preliminary research topic to the class. This is not merely a vague idea, but you should present the genesis of your idea, a summary of related research that you have found and a tentative research plan that details how you plan to complete the research. </w:t>
      </w:r>
      <w:proofErr w:type="gramStart"/>
      <w:r w:rsidRPr="00024059">
        <w:rPr>
          <w:rFonts w:ascii="Times" w:hAnsi="Times"/>
          <w:color w:val="538135" w:themeColor="accent6" w:themeShade="BF"/>
        </w:rPr>
        <w:t>In order for</w:t>
      </w:r>
      <w:proofErr w:type="gramEnd"/>
      <w:r w:rsidRPr="00024059">
        <w:rPr>
          <w:rFonts w:ascii="Times" w:hAnsi="Times"/>
          <w:color w:val="538135" w:themeColor="accent6" w:themeShade="BF"/>
        </w:rPr>
        <w:t xml:space="preserve"> everyone to be able to present, your presentation will be limited to 10 minutes. You should also pose any specific questions that you want your classmates to answer. </w:t>
      </w:r>
    </w:p>
    <w:p w14:paraId="2624ABA6" w14:textId="77777777" w:rsidR="00024059" w:rsidRPr="00024059" w:rsidRDefault="00024059" w:rsidP="00024059">
      <w:pPr>
        <w:rPr>
          <w:rFonts w:ascii="Times" w:hAnsi="Times"/>
          <w:color w:val="538135" w:themeColor="accent6" w:themeShade="BF"/>
        </w:rPr>
      </w:pPr>
    </w:p>
    <w:p w14:paraId="113D5196" w14:textId="32CBED58" w:rsidR="00024059" w:rsidRPr="00024059" w:rsidRDefault="00024059" w:rsidP="00024059">
      <w:pPr>
        <w:rPr>
          <w:rFonts w:ascii="Times" w:hAnsi="Times"/>
          <w:color w:val="538135" w:themeColor="accent6" w:themeShade="BF"/>
        </w:rPr>
      </w:pPr>
      <w:r w:rsidRPr="00024059">
        <w:rPr>
          <w:rFonts w:ascii="Times" w:hAnsi="Times"/>
          <w:color w:val="538135" w:themeColor="accent6" w:themeShade="BF"/>
        </w:rPr>
        <w:t>You will receive feedback on your presentation that should incorporate into your final presentations.</w:t>
      </w:r>
    </w:p>
    <w:p w14:paraId="67372168" w14:textId="77777777" w:rsidR="00F245EC" w:rsidRPr="00787EEC" w:rsidRDefault="00F245EC" w:rsidP="0004058C">
      <w:pPr>
        <w:rPr>
          <w:rFonts w:ascii="Times" w:hAnsi="Times"/>
        </w:rPr>
      </w:pPr>
    </w:p>
    <w:p w14:paraId="458CE836" w14:textId="363D699E" w:rsidR="00886D92" w:rsidRPr="00787EEC" w:rsidRDefault="00886D92" w:rsidP="00886D92">
      <w:pPr>
        <w:jc w:val="center"/>
        <w:rPr>
          <w:rFonts w:ascii="Times" w:hAnsi="Times"/>
          <w:b/>
          <w:bCs/>
        </w:rPr>
      </w:pPr>
      <w:r w:rsidRPr="00787EEC">
        <w:rPr>
          <w:rFonts w:ascii="Times" w:hAnsi="Times"/>
          <w:b/>
          <w:bCs/>
        </w:rPr>
        <w:t>Module 4</w:t>
      </w:r>
    </w:p>
    <w:p w14:paraId="03E18588" w14:textId="77777777" w:rsidR="00590127" w:rsidRDefault="000329BE" w:rsidP="00886D92">
      <w:pPr>
        <w:jc w:val="center"/>
        <w:rPr>
          <w:rFonts w:ascii="Times" w:hAnsi="Times"/>
          <w:b/>
          <w:bCs/>
        </w:rPr>
      </w:pPr>
      <w:r w:rsidRPr="00787EEC">
        <w:rPr>
          <w:rFonts w:ascii="Times" w:hAnsi="Times"/>
          <w:b/>
          <w:bCs/>
        </w:rPr>
        <w:t xml:space="preserve">Brazil </w:t>
      </w:r>
      <w:r w:rsidR="009867EC" w:rsidRPr="00787EEC">
        <w:rPr>
          <w:rFonts w:ascii="Times" w:hAnsi="Times"/>
          <w:b/>
          <w:bCs/>
        </w:rPr>
        <w:t xml:space="preserve">/ Mexico </w:t>
      </w:r>
      <w:r w:rsidRPr="00787EEC">
        <w:rPr>
          <w:rFonts w:ascii="Times" w:hAnsi="Times"/>
          <w:b/>
          <w:bCs/>
        </w:rPr>
        <w:t>– 60s through 90s</w:t>
      </w:r>
      <w:r w:rsidR="009867EC" w:rsidRPr="00787EEC">
        <w:rPr>
          <w:rFonts w:ascii="Times" w:hAnsi="Times"/>
          <w:b/>
          <w:bCs/>
        </w:rPr>
        <w:t xml:space="preserve"> </w:t>
      </w:r>
    </w:p>
    <w:p w14:paraId="6E7ECBC0" w14:textId="3CBB98CB" w:rsidR="000329BE" w:rsidRPr="00787EEC" w:rsidRDefault="009867EC" w:rsidP="00886D92">
      <w:pPr>
        <w:jc w:val="center"/>
        <w:rPr>
          <w:rFonts w:ascii="Times" w:hAnsi="Times"/>
        </w:rPr>
      </w:pPr>
      <w:r w:rsidRPr="00787EEC">
        <w:rPr>
          <w:rFonts w:ascii="Times" w:hAnsi="Times"/>
        </w:rPr>
        <w:t>(</w:t>
      </w:r>
      <w:proofErr w:type="gramStart"/>
      <w:r w:rsidRPr="00787EEC">
        <w:rPr>
          <w:rFonts w:ascii="Times" w:hAnsi="Times"/>
        </w:rPr>
        <w:t>week</w:t>
      </w:r>
      <w:proofErr w:type="gramEnd"/>
      <w:r w:rsidRPr="00787EEC">
        <w:rPr>
          <w:rFonts w:ascii="Times" w:hAnsi="Times"/>
        </w:rPr>
        <w:t xml:space="preserve"> </w:t>
      </w:r>
      <w:r w:rsidR="00590127">
        <w:rPr>
          <w:rFonts w:ascii="Times" w:hAnsi="Times"/>
        </w:rPr>
        <w:t>11, 12, 13</w:t>
      </w:r>
      <w:r w:rsidRPr="00787EEC">
        <w:rPr>
          <w:rFonts w:ascii="Times" w:hAnsi="Times"/>
        </w:rPr>
        <w:t>)</w:t>
      </w:r>
      <w:r w:rsidR="008343C3" w:rsidRPr="00787EEC">
        <w:rPr>
          <w:rFonts w:ascii="Times" w:hAnsi="Times"/>
        </w:rPr>
        <w:t xml:space="preserve"> –</w:t>
      </w:r>
      <w:r w:rsidR="00F245EC" w:rsidRPr="00787EEC">
        <w:rPr>
          <w:rFonts w:ascii="Times" w:hAnsi="Times"/>
        </w:rPr>
        <w:t xml:space="preserve"> </w:t>
      </w:r>
      <w:r w:rsidR="008343C3" w:rsidRPr="00787EEC">
        <w:rPr>
          <w:rFonts w:ascii="Times" w:hAnsi="Times"/>
        </w:rPr>
        <w:t xml:space="preserve">Nov. </w:t>
      </w:r>
      <w:r w:rsidR="00675E0F" w:rsidRPr="00787EEC">
        <w:rPr>
          <w:rFonts w:ascii="Times" w:hAnsi="Times"/>
        </w:rPr>
        <w:t>10</w:t>
      </w:r>
      <w:r w:rsidR="008343C3" w:rsidRPr="00787EEC">
        <w:rPr>
          <w:rFonts w:ascii="Times" w:hAnsi="Times"/>
        </w:rPr>
        <w:t>; Nov. 1</w:t>
      </w:r>
      <w:r w:rsidR="00675E0F" w:rsidRPr="00787EEC">
        <w:rPr>
          <w:rFonts w:ascii="Times" w:hAnsi="Times"/>
        </w:rPr>
        <w:t>7</w:t>
      </w:r>
      <w:r w:rsidR="008343C3" w:rsidRPr="00787EEC">
        <w:rPr>
          <w:rFonts w:ascii="Times" w:hAnsi="Times"/>
        </w:rPr>
        <w:t xml:space="preserve">; </w:t>
      </w:r>
      <w:r w:rsidR="00675E0F" w:rsidRPr="00787EEC">
        <w:rPr>
          <w:rFonts w:ascii="Times" w:hAnsi="Times"/>
        </w:rPr>
        <w:t>Dec. 1</w:t>
      </w:r>
    </w:p>
    <w:p w14:paraId="25A9BE0F" w14:textId="77777777" w:rsidR="00590127" w:rsidRDefault="00590127" w:rsidP="0004058C">
      <w:pPr>
        <w:rPr>
          <w:rFonts w:ascii="Times" w:hAnsi="Times"/>
        </w:rPr>
      </w:pPr>
    </w:p>
    <w:p w14:paraId="6BE1B90E" w14:textId="2912FBA0" w:rsidR="00920787" w:rsidRDefault="00920787" w:rsidP="00920787">
      <w:pPr>
        <w:rPr>
          <w:rFonts w:ascii="Times" w:hAnsi="Times"/>
        </w:rPr>
      </w:pPr>
      <w:r w:rsidRPr="00920787">
        <w:rPr>
          <w:rFonts w:ascii="Times" w:hAnsi="Times"/>
        </w:rPr>
        <w:t xml:space="preserve">Nov. 10: Eakin, </w:t>
      </w:r>
      <w:r>
        <w:rPr>
          <w:rFonts w:ascii="Times" w:hAnsi="Times"/>
        </w:rPr>
        <w:t xml:space="preserve">Marshall, </w:t>
      </w:r>
      <w:r w:rsidRPr="00920787">
        <w:rPr>
          <w:rFonts w:ascii="Times" w:hAnsi="Times"/>
          <w:i/>
          <w:iCs/>
        </w:rPr>
        <w:t>Becoming Brazilians</w:t>
      </w:r>
      <w:r w:rsidRPr="00920787">
        <w:rPr>
          <w:rFonts w:ascii="Times" w:hAnsi="Times"/>
        </w:rPr>
        <w:t xml:space="preserve">, </w:t>
      </w:r>
      <w:r>
        <w:rPr>
          <w:rFonts w:ascii="Times" w:hAnsi="Times"/>
        </w:rPr>
        <w:t xml:space="preserve">chapter 6; </w:t>
      </w:r>
      <w:r w:rsidRPr="00920787">
        <w:rPr>
          <w:rFonts w:ascii="Times" w:hAnsi="Times"/>
        </w:rPr>
        <w:t>Nascimento, Abdias Do, and Elisa Larkin Nascimento. "Reflections of an Afro-</w:t>
      </w:r>
      <w:proofErr w:type="spellStart"/>
      <w:r w:rsidRPr="00920787">
        <w:rPr>
          <w:rFonts w:ascii="Times" w:hAnsi="Times"/>
        </w:rPr>
        <w:t>Braziliano</w:t>
      </w:r>
      <w:proofErr w:type="spellEnd"/>
      <w:r w:rsidRPr="00920787">
        <w:rPr>
          <w:rFonts w:ascii="Times" w:hAnsi="Times"/>
        </w:rPr>
        <w:t xml:space="preserve">."; </w:t>
      </w:r>
      <w:proofErr w:type="spellStart"/>
      <w:r w:rsidRPr="00920787">
        <w:rPr>
          <w:rFonts w:ascii="Times" w:hAnsi="Times"/>
        </w:rPr>
        <w:t>Telles</w:t>
      </w:r>
      <w:proofErr w:type="spellEnd"/>
      <w:r w:rsidRPr="00920787">
        <w:rPr>
          <w:rFonts w:ascii="Times" w:hAnsi="Times"/>
        </w:rPr>
        <w:t xml:space="preserve">, Edward, René D. Flores, and Fernando </w:t>
      </w:r>
      <w:proofErr w:type="spellStart"/>
      <w:r w:rsidRPr="00920787">
        <w:rPr>
          <w:rFonts w:ascii="Times" w:hAnsi="Times"/>
        </w:rPr>
        <w:t>Urrea-Giraldo</w:t>
      </w:r>
      <w:proofErr w:type="spellEnd"/>
      <w:r w:rsidRPr="00920787">
        <w:rPr>
          <w:rFonts w:ascii="Times" w:hAnsi="Times"/>
        </w:rPr>
        <w:t xml:space="preserve">. "Pigmentocracies: Educational Inequality, Skin Color and Census </w:t>
      </w:r>
      <w:proofErr w:type="spellStart"/>
      <w:r w:rsidRPr="00920787">
        <w:rPr>
          <w:rFonts w:ascii="Times" w:hAnsi="Times"/>
        </w:rPr>
        <w:t>Ethnoracial</w:t>
      </w:r>
      <w:proofErr w:type="spellEnd"/>
      <w:r w:rsidRPr="00920787">
        <w:rPr>
          <w:rFonts w:ascii="Times" w:hAnsi="Times"/>
        </w:rPr>
        <w:t xml:space="preserve"> Identification in Eight Latin American Countries." </w:t>
      </w:r>
    </w:p>
    <w:p w14:paraId="584BE704" w14:textId="77777777" w:rsidR="00920787" w:rsidRPr="00920787" w:rsidRDefault="00920787" w:rsidP="00920787">
      <w:pPr>
        <w:rPr>
          <w:rFonts w:ascii="Times" w:hAnsi="Times"/>
        </w:rPr>
      </w:pPr>
    </w:p>
    <w:p w14:paraId="46418874" w14:textId="069A81F5" w:rsidR="00920787" w:rsidRDefault="00920787" w:rsidP="00920787">
      <w:pPr>
        <w:rPr>
          <w:rFonts w:ascii="Times" w:hAnsi="Times"/>
        </w:rPr>
      </w:pPr>
      <w:r w:rsidRPr="00920787">
        <w:rPr>
          <w:rFonts w:ascii="Times" w:hAnsi="Times"/>
        </w:rPr>
        <w:t xml:space="preserve">Nov. 17: Muñoz, María L. O. </w:t>
      </w:r>
      <w:r w:rsidRPr="00920787">
        <w:rPr>
          <w:rFonts w:ascii="Times" w:hAnsi="Times"/>
          <w:i/>
          <w:iCs/>
        </w:rPr>
        <w:t xml:space="preserve">Stand up and </w:t>
      </w:r>
      <w:proofErr w:type="gramStart"/>
      <w:r w:rsidRPr="00920787">
        <w:rPr>
          <w:rFonts w:ascii="Times" w:hAnsi="Times"/>
          <w:i/>
          <w:iCs/>
        </w:rPr>
        <w:t>Fight</w:t>
      </w:r>
      <w:r w:rsidRPr="00920787">
        <w:rPr>
          <w:i/>
          <w:iCs/>
        </w:rPr>
        <w:t> </w:t>
      </w:r>
      <w:r w:rsidRPr="00920787">
        <w:rPr>
          <w:rFonts w:ascii="Times" w:hAnsi="Times"/>
          <w:i/>
          <w:iCs/>
        </w:rPr>
        <w:t>:</w:t>
      </w:r>
      <w:proofErr w:type="gramEnd"/>
      <w:r w:rsidRPr="00920787">
        <w:rPr>
          <w:rFonts w:ascii="Times" w:hAnsi="Times"/>
          <w:i/>
          <w:iCs/>
        </w:rPr>
        <w:t xml:space="preserve"> Participatory </w:t>
      </w:r>
      <w:proofErr w:type="spellStart"/>
      <w:r w:rsidRPr="00920787">
        <w:rPr>
          <w:rFonts w:ascii="Times" w:hAnsi="Times"/>
          <w:i/>
          <w:iCs/>
        </w:rPr>
        <w:t>Indigenismo</w:t>
      </w:r>
      <w:proofErr w:type="spellEnd"/>
      <w:r w:rsidRPr="00920787">
        <w:rPr>
          <w:rFonts w:ascii="Times" w:hAnsi="Times"/>
          <w:i/>
          <w:iCs/>
        </w:rPr>
        <w:t>, Populism, and Mobilization in Mexico, 1970-1984,</w:t>
      </w:r>
      <w:r w:rsidRPr="00920787">
        <w:rPr>
          <w:rFonts w:ascii="Times" w:hAnsi="Times"/>
        </w:rPr>
        <w:t xml:space="preserve"> chapters 4 &amp; 5.; Dillingham, A. S. “</w:t>
      </w:r>
      <w:proofErr w:type="spellStart"/>
      <w:r w:rsidRPr="00920787">
        <w:rPr>
          <w:rFonts w:ascii="Times" w:hAnsi="Times"/>
        </w:rPr>
        <w:t>Indigenismo</w:t>
      </w:r>
      <w:proofErr w:type="spellEnd"/>
      <w:r w:rsidRPr="00920787">
        <w:rPr>
          <w:rFonts w:ascii="Times" w:hAnsi="Times"/>
        </w:rPr>
        <w:t xml:space="preserve"> Occupied: Indigenous Youth and Mexico’s Democratic Opening (1968-1975).” The Americas 72, no. 4 (2015): 549–82. </w:t>
      </w:r>
      <w:r>
        <w:rPr>
          <w:rFonts w:ascii="Times" w:hAnsi="Times"/>
        </w:rPr>
        <w:t xml:space="preserve"> </w:t>
      </w:r>
      <w:r w:rsidRPr="00920787">
        <w:rPr>
          <w:rFonts w:ascii="Times" w:hAnsi="Times"/>
        </w:rPr>
        <w:t>The second half of class will be reserved for research meetings.</w:t>
      </w:r>
    </w:p>
    <w:p w14:paraId="707847DA" w14:textId="77777777" w:rsidR="00920787" w:rsidRPr="00920787" w:rsidRDefault="00920787" w:rsidP="00920787">
      <w:pPr>
        <w:rPr>
          <w:rFonts w:ascii="Times" w:hAnsi="Times"/>
        </w:rPr>
      </w:pPr>
    </w:p>
    <w:p w14:paraId="5B1C9EBC" w14:textId="02EB8C61" w:rsidR="00920787" w:rsidRPr="00920787" w:rsidRDefault="00920787" w:rsidP="002D7BAC">
      <w:pPr>
        <w:ind w:left="720"/>
        <w:rPr>
          <w:rFonts w:ascii="Times" w:hAnsi="Times"/>
          <w:color w:val="538135" w:themeColor="accent6" w:themeShade="BF"/>
        </w:rPr>
      </w:pPr>
      <w:r w:rsidRPr="00920787">
        <w:rPr>
          <w:rFonts w:ascii="Times" w:hAnsi="Times"/>
          <w:color w:val="538135" w:themeColor="accent6" w:themeShade="BF"/>
        </w:rPr>
        <w:t>*</w:t>
      </w:r>
      <w:r w:rsidRPr="00920787">
        <w:rPr>
          <w:rFonts w:ascii="Times" w:hAnsi="Times"/>
          <w:color w:val="538135" w:themeColor="accent6" w:themeShade="BF"/>
        </w:rPr>
        <w:t xml:space="preserve">FULL </w:t>
      </w:r>
      <w:r w:rsidRPr="00920787">
        <w:rPr>
          <w:rFonts w:ascii="Times" w:hAnsi="Times"/>
          <w:color w:val="538135" w:themeColor="accent6" w:themeShade="BF"/>
        </w:rPr>
        <w:t xml:space="preserve">PAPER </w:t>
      </w:r>
      <w:r w:rsidRPr="00920787">
        <w:rPr>
          <w:rFonts w:ascii="Times" w:hAnsi="Times"/>
          <w:color w:val="538135" w:themeColor="accent6" w:themeShade="BF"/>
        </w:rPr>
        <w:t>DRAFT due on Wednesday, November 25th at 11:59pm!</w:t>
      </w:r>
    </w:p>
    <w:p w14:paraId="542F8CFA" w14:textId="77777777" w:rsidR="00920787" w:rsidRPr="00920787" w:rsidRDefault="00920787" w:rsidP="00920787">
      <w:pPr>
        <w:rPr>
          <w:rFonts w:ascii="Times" w:hAnsi="Times"/>
        </w:rPr>
      </w:pPr>
    </w:p>
    <w:p w14:paraId="237E7EF3" w14:textId="77777777" w:rsidR="00920787" w:rsidRDefault="00920787" w:rsidP="00920787">
      <w:pPr>
        <w:rPr>
          <w:rFonts w:ascii="Times" w:hAnsi="Times"/>
        </w:rPr>
      </w:pPr>
      <w:r w:rsidRPr="00920787">
        <w:rPr>
          <w:rFonts w:ascii="Times" w:hAnsi="Times"/>
        </w:rPr>
        <w:t xml:space="preserve">Dec. 1:  Watch Ebony Baily's documentary Life Between Borders: Black Migrants in </w:t>
      </w:r>
      <w:proofErr w:type="gramStart"/>
      <w:r w:rsidRPr="00920787">
        <w:rPr>
          <w:rFonts w:ascii="Times" w:hAnsi="Times"/>
        </w:rPr>
        <w:t>Mexico;</w:t>
      </w:r>
      <w:proofErr w:type="gramEnd"/>
      <w:r w:rsidRPr="00920787">
        <w:rPr>
          <w:rFonts w:ascii="Times" w:hAnsi="Times"/>
        </w:rPr>
        <w:t xml:space="preserve"> </w:t>
      </w:r>
    </w:p>
    <w:p w14:paraId="318FE23D" w14:textId="10EE8F08" w:rsidR="002532A4" w:rsidRDefault="002532A4" w:rsidP="00F83C41">
      <w:pPr>
        <w:rPr>
          <w:rFonts w:ascii="Times" w:hAnsi="Times"/>
        </w:rPr>
      </w:pPr>
    </w:p>
    <w:p w14:paraId="0DE93D2C" w14:textId="1749DB03" w:rsidR="00F83C41" w:rsidRPr="00920787" w:rsidRDefault="00920787" w:rsidP="00F83C41">
      <w:pPr>
        <w:rPr>
          <w:rFonts w:ascii="Times" w:eastAsiaTheme="minorHAnsi" w:hAnsi="Times"/>
        </w:rPr>
      </w:pPr>
      <w:r>
        <w:rPr>
          <w:rFonts w:ascii="Times" w:hAnsi="Times"/>
        </w:rPr>
        <w:t xml:space="preserve">Suggested Readings: </w:t>
      </w:r>
      <w:r w:rsidRPr="00920787">
        <w:rPr>
          <w:rFonts w:ascii="Times" w:hAnsi="Times"/>
        </w:rPr>
        <w:t xml:space="preserve">Buechler, Simone. "Sweating It in the Brazilian Garment Industry: Korean and Bolivian Immigrants and Global Economic Forces in São Paulo." Latin American Perspectives 31, no. 3 (2004): 99-119. Accessed August 24, 2020. </w:t>
      </w:r>
      <w:hyperlink r:id="rId15" w:history="1">
        <w:r w:rsidRPr="00783798">
          <w:rPr>
            <w:rStyle w:val="Hyperlink"/>
            <w:rFonts w:ascii="Times" w:hAnsi="Times"/>
          </w:rPr>
          <w:t>http://www.jstor.org/stable/3185185</w:t>
        </w:r>
      </w:hyperlink>
      <w:r w:rsidRPr="00920787">
        <w:rPr>
          <w:rFonts w:ascii="Times" w:hAnsi="Times"/>
        </w:rPr>
        <w:t>.</w:t>
      </w:r>
      <w:r>
        <w:rPr>
          <w:rFonts w:ascii="Times" w:hAnsi="Times"/>
        </w:rPr>
        <w:t xml:space="preserve">; </w:t>
      </w:r>
      <w:r w:rsidRPr="00920787">
        <w:rPr>
          <w:rFonts w:ascii="Times" w:hAnsi="Times"/>
        </w:rPr>
        <w:t>"Brazil's Immigrant Song." World Policy Journal 31, no. 4 (2014): 108-19.</w:t>
      </w:r>
      <w:r>
        <w:rPr>
          <w:rFonts w:ascii="Times" w:hAnsi="Times"/>
        </w:rPr>
        <w:t xml:space="preserve">; </w:t>
      </w:r>
      <w:r w:rsidR="009867EC" w:rsidRPr="00787EEC">
        <w:rPr>
          <w:rFonts w:ascii="Times" w:hAnsi="Times"/>
        </w:rPr>
        <w:t xml:space="preserve">Alberto “When Rio Was Black”; Alberto “Para </w:t>
      </w:r>
      <w:proofErr w:type="spellStart"/>
      <w:r w:rsidR="009867EC" w:rsidRPr="00787EEC">
        <w:rPr>
          <w:rFonts w:ascii="Times" w:hAnsi="Times"/>
        </w:rPr>
        <w:t>Africano</w:t>
      </w:r>
      <w:proofErr w:type="spellEnd"/>
      <w:r w:rsidR="009867EC" w:rsidRPr="00787EEC">
        <w:rPr>
          <w:rFonts w:ascii="Times" w:hAnsi="Times"/>
        </w:rPr>
        <w:t xml:space="preserve"> Ver</w:t>
      </w:r>
      <w:r>
        <w:rPr>
          <w:rFonts w:ascii="Times" w:hAnsi="Times"/>
        </w:rPr>
        <w:t xml:space="preserve">,”; </w:t>
      </w:r>
      <w:proofErr w:type="spellStart"/>
      <w:r w:rsidR="005B2EAE" w:rsidRPr="00787EEC">
        <w:rPr>
          <w:rFonts w:ascii="Times" w:hAnsi="Times"/>
        </w:rPr>
        <w:t>Covin</w:t>
      </w:r>
      <w:proofErr w:type="spellEnd"/>
      <w:r w:rsidR="005B2EAE" w:rsidRPr="00787EEC">
        <w:rPr>
          <w:rFonts w:ascii="Times" w:hAnsi="Times"/>
        </w:rPr>
        <w:t xml:space="preserve">, David. “Afrocentricity in O </w:t>
      </w:r>
      <w:proofErr w:type="spellStart"/>
      <w:r w:rsidR="005B2EAE" w:rsidRPr="00787EEC">
        <w:rPr>
          <w:rFonts w:ascii="Times" w:hAnsi="Times"/>
        </w:rPr>
        <w:t>Movimento</w:t>
      </w:r>
      <w:proofErr w:type="spellEnd"/>
      <w:r w:rsidR="005B2EAE" w:rsidRPr="00787EEC">
        <w:rPr>
          <w:rFonts w:ascii="Times" w:hAnsi="Times"/>
        </w:rPr>
        <w:t xml:space="preserve"> Negro </w:t>
      </w:r>
      <w:proofErr w:type="spellStart"/>
      <w:r w:rsidR="005B2EAE" w:rsidRPr="00787EEC">
        <w:rPr>
          <w:rFonts w:ascii="Times" w:hAnsi="Times"/>
        </w:rPr>
        <w:t>Unificado</w:t>
      </w:r>
      <w:proofErr w:type="spellEnd"/>
      <w:r w:rsidR="005B2EAE" w:rsidRPr="00787EEC">
        <w:rPr>
          <w:rFonts w:ascii="Times" w:hAnsi="Times"/>
        </w:rPr>
        <w:t xml:space="preserve">.” </w:t>
      </w:r>
      <w:r w:rsidR="005B2EAE" w:rsidRPr="00787EEC">
        <w:rPr>
          <w:rFonts w:ascii="Times" w:hAnsi="Times"/>
          <w:i/>
          <w:iCs/>
        </w:rPr>
        <w:t>Journal of Black Studies</w:t>
      </w:r>
      <w:r w:rsidR="005B2EAE" w:rsidRPr="00787EEC">
        <w:rPr>
          <w:rFonts w:ascii="Times" w:hAnsi="Times"/>
        </w:rPr>
        <w:t xml:space="preserve"> 21, no. 2 (1990): 126–44. </w:t>
      </w:r>
      <w:hyperlink r:id="rId16" w:history="1">
        <w:r w:rsidR="00F83C41" w:rsidRPr="00787EEC">
          <w:rPr>
            <w:rStyle w:val="Hyperlink"/>
            <w:rFonts w:ascii="Times" w:hAnsi="Times"/>
          </w:rPr>
          <w:t>http://www.jstor.org/stable/2784470</w:t>
        </w:r>
      </w:hyperlink>
      <w:r w:rsidR="005B2EAE" w:rsidRPr="00787EEC">
        <w:rPr>
          <w:rFonts w:ascii="Times" w:hAnsi="Times"/>
        </w:rPr>
        <w:t>.</w:t>
      </w:r>
    </w:p>
    <w:p w14:paraId="4EFCCBF2" w14:textId="169D846D" w:rsidR="00CF5628" w:rsidRPr="00787EEC" w:rsidRDefault="00CF5628" w:rsidP="00F83C41">
      <w:pPr>
        <w:rPr>
          <w:rFonts w:ascii="Times" w:hAnsi="Times"/>
        </w:rPr>
      </w:pPr>
    </w:p>
    <w:p w14:paraId="30EEAB27" w14:textId="4F28BB21" w:rsidR="008343C3" w:rsidRPr="00787EEC" w:rsidRDefault="008343C3" w:rsidP="0004058C">
      <w:pPr>
        <w:rPr>
          <w:rFonts w:ascii="Times" w:hAnsi="Times"/>
        </w:rPr>
      </w:pPr>
    </w:p>
    <w:p w14:paraId="689FB129" w14:textId="4C874E36" w:rsidR="008343C3" w:rsidRPr="00787EEC" w:rsidRDefault="008343C3" w:rsidP="00920787">
      <w:pPr>
        <w:jc w:val="center"/>
        <w:rPr>
          <w:rFonts w:ascii="Times" w:hAnsi="Times"/>
        </w:rPr>
      </w:pPr>
      <w:r w:rsidRPr="00787EEC">
        <w:rPr>
          <w:rFonts w:ascii="Times" w:hAnsi="Times"/>
          <w:b/>
          <w:bCs/>
        </w:rPr>
        <w:t>Final Presentations</w:t>
      </w:r>
    </w:p>
    <w:p w14:paraId="04A9D36E" w14:textId="0408181B" w:rsidR="00E17654" w:rsidRDefault="008343C3" w:rsidP="00E17654">
      <w:pPr>
        <w:jc w:val="center"/>
        <w:rPr>
          <w:rFonts w:ascii="Times" w:hAnsi="Times"/>
        </w:rPr>
      </w:pPr>
      <w:r w:rsidRPr="00787EEC">
        <w:rPr>
          <w:rFonts w:ascii="Times" w:hAnsi="Times"/>
        </w:rPr>
        <w:t xml:space="preserve">December </w:t>
      </w:r>
      <w:r w:rsidR="00675E0F" w:rsidRPr="00787EEC">
        <w:rPr>
          <w:rFonts w:ascii="Times" w:hAnsi="Times"/>
        </w:rPr>
        <w:t>1</w:t>
      </w:r>
      <w:r w:rsidRPr="00787EEC">
        <w:rPr>
          <w:rFonts w:ascii="Times" w:hAnsi="Times"/>
        </w:rPr>
        <w:t xml:space="preserve"> and December </w:t>
      </w:r>
      <w:r w:rsidR="00675E0F" w:rsidRPr="00787EEC">
        <w:rPr>
          <w:rFonts w:ascii="Times" w:hAnsi="Times"/>
        </w:rPr>
        <w:t>8</w:t>
      </w:r>
    </w:p>
    <w:p w14:paraId="4591879E" w14:textId="5D06C80D" w:rsidR="00E17654" w:rsidRDefault="00E17654" w:rsidP="00E17654">
      <w:pPr>
        <w:rPr>
          <w:rFonts w:ascii="Times" w:hAnsi="Times"/>
          <w:color w:val="538135" w:themeColor="accent6" w:themeShade="BF"/>
        </w:rPr>
      </w:pPr>
      <w:r w:rsidRPr="00E17654">
        <w:rPr>
          <w:rFonts w:ascii="Times" w:hAnsi="Times"/>
          <w:color w:val="538135" w:themeColor="accent6" w:themeShade="BF"/>
        </w:rPr>
        <w:t xml:space="preserve">*In weeks 14 &amp; 15 you will present your research to your classmates. These will be organized as </w:t>
      </w:r>
      <w:proofErr w:type="spellStart"/>
      <w:r w:rsidRPr="00E17654">
        <w:rPr>
          <w:rFonts w:ascii="Times" w:hAnsi="Times"/>
          <w:color w:val="538135" w:themeColor="accent6" w:themeShade="BF"/>
        </w:rPr>
        <w:t>moc</w:t>
      </w:r>
      <w:proofErr w:type="spellEnd"/>
      <w:r w:rsidRPr="00E17654">
        <w:rPr>
          <w:rFonts w:ascii="Times" w:hAnsi="Times"/>
          <w:color w:val="538135" w:themeColor="accent6" w:themeShade="BF"/>
        </w:rPr>
        <w:t xml:space="preserve">-conference sessions based on your topics (2 sessions/day). Each presentation should be 15 minutes with a collective 15- to 20-minute Q&amp;A session from your classmates. While the style of this presentation is may change a bit from your presentation in week 10, remember to incorporate critiques from your preliminary presentation. </w:t>
      </w:r>
    </w:p>
    <w:p w14:paraId="68358172" w14:textId="67B3F3BD" w:rsidR="00E17654" w:rsidRDefault="00E17654" w:rsidP="00E17654">
      <w:pPr>
        <w:rPr>
          <w:rFonts w:ascii="Times" w:hAnsi="Times"/>
          <w:color w:val="538135" w:themeColor="accent6" w:themeShade="BF"/>
        </w:rPr>
      </w:pPr>
    </w:p>
    <w:p w14:paraId="7D9A8721" w14:textId="7728E124" w:rsidR="00E17654" w:rsidRPr="00E17654" w:rsidRDefault="00E17654" w:rsidP="00E17654">
      <w:pPr>
        <w:rPr>
          <w:rFonts w:ascii="Times" w:hAnsi="Times"/>
          <w:color w:val="538135" w:themeColor="accent6" w:themeShade="BF"/>
        </w:rPr>
      </w:pPr>
      <w:r>
        <w:rPr>
          <w:rFonts w:ascii="Times" w:hAnsi="Times"/>
          <w:color w:val="538135" w:themeColor="accent6" w:themeShade="BF"/>
        </w:rPr>
        <w:t>*Full, revised drafts are due at the end of our final exam slot. They should be submitted via blackboard by Wednesday, December 21</w:t>
      </w:r>
      <w:r w:rsidRPr="00E17654">
        <w:rPr>
          <w:rFonts w:ascii="Times" w:hAnsi="Times"/>
          <w:color w:val="538135" w:themeColor="accent6" w:themeShade="BF"/>
          <w:vertAlign w:val="superscript"/>
        </w:rPr>
        <w:t>st</w:t>
      </w:r>
      <w:r>
        <w:rPr>
          <w:rFonts w:ascii="Times" w:hAnsi="Times"/>
          <w:color w:val="538135" w:themeColor="accent6" w:themeShade="BF"/>
        </w:rPr>
        <w:t xml:space="preserve"> at 3:30pm.</w:t>
      </w:r>
    </w:p>
    <w:p w14:paraId="6FBDA913" w14:textId="77777777" w:rsidR="0004058C" w:rsidRPr="00787EEC" w:rsidRDefault="0004058C" w:rsidP="0004058C">
      <w:pPr>
        <w:rPr>
          <w:rFonts w:ascii="Times" w:hAnsi="Times"/>
        </w:rPr>
      </w:pPr>
    </w:p>
    <w:p w14:paraId="0F84E3D7" w14:textId="77777777" w:rsidR="0004058C" w:rsidRPr="00787EEC" w:rsidRDefault="0004058C">
      <w:pPr>
        <w:rPr>
          <w:rFonts w:ascii="Times" w:hAnsi="Times"/>
        </w:rPr>
      </w:pPr>
    </w:p>
    <w:sectPr w:rsidR="0004058C" w:rsidRPr="00787EEC" w:rsidSect="002F3AEF">
      <w:headerReference w:type="default" r:id="rId17"/>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9434" w14:textId="77777777" w:rsidR="00A063D3" w:rsidRDefault="00A063D3" w:rsidP="006C3753">
      <w:r>
        <w:separator/>
      </w:r>
    </w:p>
  </w:endnote>
  <w:endnote w:type="continuationSeparator" w:id="0">
    <w:p w14:paraId="636EB783" w14:textId="77777777" w:rsidR="00A063D3" w:rsidRDefault="00A063D3" w:rsidP="006C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5700223"/>
      <w:docPartObj>
        <w:docPartGallery w:val="Page Numbers (Bottom of Page)"/>
        <w:docPartUnique/>
      </w:docPartObj>
    </w:sdtPr>
    <w:sdtContent>
      <w:p w14:paraId="6E77F81B" w14:textId="4DD1DE87" w:rsidR="006C3753" w:rsidRDefault="006C3753" w:rsidP="00783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CD3D8" w14:textId="77777777" w:rsidR="006C3753" w:rsidRDefault="006C3753" w:rsidP="006C3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088595"/>
      <w:docPartObj>
        <w:docPartGallery w:val="Page Numbers (Bottom of Page)"/>
        <w:docPartUnique/>
      </w:docPartObj>
    </w:sdtPr>
    <w:sdtContent>
      <w:p w14:paraId="020338A7" w14:textId="77777777" w:rsidR="006C3753" w:rsidRDefault="006C3753" w:rsidP="00783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44D745" w14:textId="77777777" w:rsidR="006C3753" w:rsidRDefault="006C3753" w:rsidP="006C37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D3AF" w14:textId="77777777" w:rsidR="00A063D3" w:rsidRDefault="00A063D3" w:rsidP="006C3753">
      <w:r>
        <w:separator/>
      </w:r>
    </w:p>
  </w:footnote>
  <w:footnote w:type="continuationSeparator" w:id="0">
    <w:p w14:paraId="5737DA77" w14:textId="77777777" w:rsidR="00A063D3" w:rsidRDefault="00A063D3" w:rsidP="006C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A9CE" w14:textId="431DC5A1" w:rsidR="006C3753" w:rsidRPr="002F3AEF" w:rsidRDefault="006C3753">
    <w:pPr>
      <w:pStyle w:val="Header"/>
      <w:rPr>
        <w:rFonts w:ascii="Times" w:hAnsi="Times"/>
      </w:rPr>
    </w:pPr>
    <w:r w:rsidRPr="002F3AEF">
      <w:rPr>
        <w:rFonts w:ascii="Times" w:hAnsi="Times"/>
      </w:rPr>
      <w:t>HIST352</w:t>
    </w:r>
    <w:r w:rsidR="002F3AEF" w:rsidRPr="002F3AEF">
      <w:rPr>
        <w:rFonts w:ascii="Times" w:hAnsi="Times"/>
      </w:rPr>
      <w:t>W</w:t>
    </w:r>
    <w:r w:rsidRPr="002F3AEF">
      <w:rPr>
        <w:rFonts w:ascii="Times" w:hAnsi="Times"/>
      </w:rPr>
      <w:t>/452</w:t>
    </w:r>
    <w:r w:rsidR="002F3AEF">
      <w:rPr>
        <w:rFonts w:ascii="Times" w:hAnsi="Times"/>
      </w:rPr>
      <w:t>/AAAS353</w:t>
    </w:r>
    <w:r w:rsidRPr="002F3AEF">
      <w:rPr>
        <w:rFonts w:ascii="Times" w:hAnsi="Times"/>
      </w:rPr>
      <w:t xml:space="preserve"> F2022</w:t>
    </w:r>
  </w:p>
  <w:p w14:paraId="44108412" w14:textId="77777777" w:rsidR="006C3753" w:rsidRDefault="006C3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22818"/>
    <w:multiLevelType w:val="hybridMultilevel"/>
    <w:tmpl w:val="A9C0C880"/>
    <w:lvl w:ilvl="0" w:tplc="21F644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AFB4E96"/>
    <w:multiLevelType w:val="hybridMultilevel"/>
    <w:tmpl w:val="41360692"/>
    <w:lvl w:ilvl="0" w:tplc="8CA07B58">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784DAE"/>
    <w:multiLevelType w:val="hybridMultilevel"/>
    <w:tmpl w:val="B47811BE"/>
    <w:lvl w:ilvl="0" w:tplc="B1047A96">
      <w:start w:val="16"/>
      <w:numFmt w:val="bullet"/>
      <w:lvlText w:val="-"/>
      <w:lvlJc w:val="left"/>
      <w:pPr>
        <w:ind w:left="-120" w:hanging="360"/>
      </w:pPr>
      <w:rPr>
        <w:rFonts w:ascii="Times New Roman" w:eastAsiaTheme="minorHAnsi" w:hAnsi="Times New Roman" w:cs="Times New Roman"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E024D13"/>
    <w:multiLevelType w:val="hybridMultilevel"/>
    <w:tmpl w:val="3EE8A5EE"/>
    <w:lvl w:ilvl="0" w:tplc="8CA07B58">
      <w:start w:val="2017"/>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511946"/>
    <w:multiLevelType w:val="hybridMultilevel"/>
    <w:tmpl w:val="D57C71A4"/>
    <w:lvl w:ilvl="0" w:tplc="8CA07B58">
      <w:start w:val="20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DA4A6B"/>
    <w:multiLevelType w:val="multilevel"/>
    <w:tmpl w:val="5A3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15B9F"/>
    <w:multiLevelType w:val="hybridMultilevel"/>
    <w:tmpl w:val="58E6E6D2"/>
    <w:lvl w:ilvl="0" w:tplc="04090003">
      <w:start w:val="1"/>
      <w:numFmt w:val="bullet"/>
      <w:lvlText w:val="o"/>
      <w:lvlJc w:val="left"/>
      <w:pPr>
        <w:ind w:left="240" w:hanging="360"/>
      </w:pPr>
      <w:rPr>
        <w:rFonts w:ascii="Courier New" w:hAnsi="Courier New" w:cs="Courier New"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1C460CE"/>
    <w:multiLevelType w:val="hybridMultilevel"/>
    <w:tmpl w:val="711CCA6C"/>
    <w:lvl w:ilvl="0" w:tplc="31760BF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5D975F6"/>
    <w:multiLevelType w:val="multilevel"/>
    <w:tmpl w:val="7FF4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1721D"/>
    <w:multiLevelType w:val="hybridMultilevel"/>
    <w:tmpl w:val="2402C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256A04"/>
    <w:multiLevelType w:val="hybridMultilevel"/>
    <w:tmpl w:val="C8C82B9A"/>
    <w:lvl w:ilvl="0" w:tplc="8CA07B58">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C866F02"/>
    <w:multiLevelType w:val="hybridMultilevel"/>
    <w:tmpl w:val="BD9C8A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5"/>
  </w:num>
  <w:num w:numId="3">
    <w:abstractNumId w:val="2"/>
  </w:num>
  <w:num w:numId="4">
    <w:abstractNumId w:val="10"/>
  </w:num>
  <w:num w:numId="5">
    <w:abstractNumId w:val="1"/>
  </w:num>
  <w:num w:numId="6">
    <w:abstractNumId w:val="11"/>
  </w:num>
  <w:num w:numId="7">
    <w:abstractNumId w:val="8"/>
  </w:num>
  <w:num w:numId="8">
    <w:abstractNumId w:val="6"/>
  </w:num>
  <w:num w:numId="9">
    <w:abstractNumId w:val="7"/>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8C"/>
    <w:rsid w:val="00024059"/>
    <w:rsid w:val="000329BE"/>
    <w:rsid w:val="0004058C"/>
    <w:rsid w:val="000406D1"/>
    <w:rsid w:val="00082EC7"/>
    <w:rsid w:val="000B15F2"/>
    <w:rsid w:val="000F36FF"/>
    <w:rsid w:val="00102A6B"/>
    <w:rsid w:val="00115BE3"/>
    <w:rsid w:val="00122613"/>
    <w:rsid w:val="002532A4"/>
    <w:rsid w:val="00273C8B"/>
    <w:rsid w:val="002D7BAC"/>
    <w:rsid w:val="002F3AEF"/>
    <w:rsid w:val="00363999"/>
    <w:rsid w:val="00372402"/>
    <w:rsid w:val="00395719"/>
    <w:rsid w:val="00397D35"/>
    <w:rsid w:val="003E5BF7"/>
    <w:rsid w:val="00456F74"/>
    <w:rsid w:val="004B6EC8"/>
    <w:rsid w:val="00590127"/>
    <w:rsid w:val="005B2EAE"/>
    <w:rsid w:val="00675E0F"/>
    <w:rsid w:val="00695024"/>
    <w:rsid w:val="006C3753"/>
    <w:rsid w:val="007875EF"/>
    <w:rsid w:val="00787EEC"/>
    <w:rsid w:val="007F2379"/>
    <w:rsid w:val="00807BED"/>
    <w:rsid w:val="008343C3"/>
    <w:rsid w:val="008738CE"/>
    <w:rsid w:val="008757CE"/>
    <w:rsid w:val="00886D92"/>
    <w:rsid w:val="00920787"/>
    <w:rsid w:val="00966175"/>
    <w:rsid w:val="009867EC"/>
    <w:rsid w:val="00994868"/>
    <w:rsid w:val="00A063D3"/>
    <w:rsid w:val="00A56B88"/>
    <w:rsid w:val="00AD23F5"/>
    <w:rsid w:val="00B4181E"/>
    <w:rsid w:val="00BA20C9"/>
    <w:rsid w:val="00C81114"/>
    <w:rsid w:val="00CE122B"/>
    <w:rsid w:val="00CF5628"/>
    <w:rsid w:val="00D67316"/>
    <w:rsid w:val="00DB7A85"/>
    <w:rsid w:val="00E17654"/>
    <w:rsid w:val="00E21DDF"/>
    <w:rsid w:val="00E2661D"/>
    <w:rsid w:val="00E6767C"/>
    <w:rsid w:val="00EA102F"/>
    <w:rsid w:val="00EE2FD1"/>
    <w:rsid w:val="00F245EC"/>
    <w:rsid w:val="00F6446E"/>
    <w:rsid w:val="00F83C41"/>
    <w:rsid w:val="00FE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CB5B4"/>
  <w15:chartTrackingRefBased/>
  <w15:docId w15:val="{CACC5440-961E-1740-8559-47E42CD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C9"/>
    <w:rPr>
      <w:rFonts w:ascii="Times New Roman" w:eastAsia="Times New Roman" w:hAnsi="Times New Roman" w:cs="Times New Roman"/>
    </w:rPr>
  </w:style>
  <w:style w:type="paragraph" w:styleId="Heading2">
    <w:name w:val="heading 2"/>
    <w:basedOn w:val="Normal"/>
    <w:link w:val="Heading2Char"/>
    <w:uiPriority w:val="9"/>
    <w:qFormat/>
    <w:rsid w:val="00082EC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240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8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4058C"/>
    <w:rPr>
      <w:rFonts w:eastAsiaTheme="minorHAnsi"/>
      <w:sz w:val="18"/>
      <w:szCs w:val="18"/>
    </w:rPr>
  </w:style>
  <w:style w:type="character" w:customStyle="1" w:styleId="BalloonTextChar">
    <w:name w:val="Balloon Text Char"/>
    <w:basedOn w:val="DefaultParagraphFont"/>
    <w:link w:val="BalloonText"/>
    <w:uiPriority w:val="99"/>
    <w:semiHidden/>
    <w:rsid w:val="0004058C"/>
    <w:rPr>
      <w:rFonts w:ascii="Times New Roman" w:hAnsi="Times New Roman" w:cs="Times New Roman"/>
      <w:sz w:val="18"/>
      <w:szCs w:val="18"/>
    </w:rPr>
  </w:style>
  <w:style w:type="character" w:customStyle="1" w:styleId="authors">
    <w:name w:val="authors"/>
    <w:basedOn w:val="DefaultParagraphFont"/>
    <w:rsid w:val="00807BED"/>
  </w:style>
  <w:style w:type="character" w:customStyle="1" w:styleId="Date1">
    <w:name w:val="Date1"/>
    <w:basedOn w:val="DefaultParagraphFont"/>
    <w:rsid w:val="00807BED"/>
  </w:style>
  <w:style w:type="character" w:customStyle="1" w:styleId="arttitle">
    <w:name w:val="art_title"/>
    <w:basedOn w:val="DefaultParagraphFont"/>
    <w:rsid w:val="00807BED"/>
  </w:style>
  <w:style w:type="character" w:customStyle="1" w:styleId="serialtitle">
    <w:name w:val="serial_title"/>
    <w:basedOn w:val="DefaultParagraphFont"/>
    <w:rsid w:val="00807BED"/>
  </w:style>
  <w:style w:type="character" w:customStyle="1" w:styleId="volumeissue">
    <w:name w:val="volume_issue"/>
    <w:basedOn w:val="DefaultParagraphFont"/>
    <w:rsid w:val="00807BED"/>
  </w:style>
  <w:style w:type="character" w:customStyle="1" w:styleId="pagerange">
    <w:name w:val="page_range"/>
    <w:basedOn w:val="DefaultParagraphFont"/>
    <w:rsid w:val="00807BED"/>
  </w:style>
  <w:style w:type="character" w:customStyle="1" w:styleId="doilink">
    <w:name w:val="doi_link"/>
    <w:basedOn w:val="DefaultParagraphFont"/>
    <w:rsid w:val="00807BED"/>
  </w:style>
  <w:style w:type="character" w:styleId="Hyperlink">
    <w:name w:val="Hyperlink"/>
    <w:basedOn w:val="DefaultParagraphFont"/>
    <w:uiPriority w:val="99"/>
    <w:unhideWhenUsed/>
    <w:rsid w:val="00807BED"/>
    <w:rPr>
      <w:color w:val="0000FF"/>
      <w:u w:val="single"/>
    </w:rPr>
  </w:style>
  <w:style w:type="character" w:styleId="UnresolvedMention">
    <w:name w:val="Unresolved Mention"/>
    <w:basedOn w:val="DefaultParagraphFont"/>
    <w:uiPriority w:val="99"/>
    <w:semiHidden/>
    <w:unhideWhenUsed/>
    <w:rsid w:val="00D67316"/>
    <w:rPr>
      <w:color w:val="605E5C"/>
      <w:shd w:val="clear" w:color="auto" w:fill="E1DFDD"/>
    </w:rPr>
  </w:style>
  <w:style w:type="character" w:customStyle="1" w:styleId="Heading2Char">
    <w:name w:val="Heading 2 Char"/>
    <w:basedOn w:val="DefaultParagraphFont"/>
    <w:link w:val="Heading2"/>
    <w:uiPriority w:val="9"/>
    <w:rsid w:val="00082EC7"/>
    <w:rPr>
      <w:rFonts w:ascii="Times New Roman" w:eastAsia="Times New Roman" w:hAnsi="Times New Roman" w:cs="Times New Roman"/>
      <w:b/>
      <w:bCs/>
      <w:sz w:val="36"/>
      <w:szCs w:val="36"/>
    </w:rPr>
  </w:style>
  <w:style w:type="paragraph" w:customStyle="1" w:styleId="if">
    <w:name w:val="if"/>
    <w:basedOn w:val="Normal"/>
    <w:rsid w:val="00082EC7"/>
    <w:pPr>
      <w:spacing w:before="100" w:beforeAutospacing="1" w:after="100" w:afterAutospacing="1"/>
    </w:pPr>
  </w:style>
  <w:style w:type="paragraph" w:styleId="Footer">
    <w:name w:val="footer"/>
    <w:basedOn w:val="Normal"/>
    <w:link w:val="FooterChar"/>
    <w:uiPriority w:val="99"/>
    <w:unhideWhenUsed/>
    <w:rsid w:val="006C37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C3753"/>
  </w:style>
  <w:style w:type="character" w:styleId="PageNumber">
    <w:name w:val="page number"/>
    <w:basedOn w:val="DefaultParagraphFont"/>
    <w:uiPriority w:val="99"/>
    <w:semiHidden/>
    <w:unhideWhenUsed/>
    <w:rsid w:val="006C3753"/>
  </w:style>
  <w:style w:type="paragraph" w:styleId="Header">
    <w:name w:val="header"/>
    <w:basedOn w:val="Normal"/>
    <w:link w:val="HeaderChar"/>
    <w:uiPriority w:val="99"/>
    <w:unhideWhenUsed/>
    <w:rsid w:val="006C37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C3753"/>
  </w:style>
  <w:style w:type="character" w:styleId="FollowedHyperlink">
    <w:name w:val="FollowedHyperlink"/>
    <w:basedOn w:val="DefaultParagraphFont"/>
    <w:uiPriority w:val="99"/>
    <w:semiHidden/>
    <w:unhideWhenUsed/>
    <w:rsid w:val="006C3753"/>
    <w:rPr>
      <w:color w:val="954F72" w:themeColor="followedHyperlink"/>
      <w:u w:val="single"/>
    </w:rPr>
  </w:style>
  <w:style w:type="paragraph" w:styleId="NormalWeb">
    <w:name w:val="Normal (Web)"/>
    <w:basedOn w:val="Normal"/>
    <w:uiPriority w:val="99"/>
    <w:semiHidden/>
    <w:unhideWhenUsed/>
    <w:rsid w:val="00787EEC"/>
    <w:pPr>
      <w:spacing w:before="100" w:beforeAutospacing="1" w:after="100" w:afterAutospacing="1"/>
    </w:pPr>
  </w:style>
  <w:style w:type="character" w:customStyle="1" w:styleId="markr6umi3id6">
    <w:name w:val="markr6umi3id6"/>
    <w:basedOn w:val="DefaultParagraphFont"/>
    <w:rsid w:val="00787EEC"/>
  </w:style>
  <w:style w:type="character" w:styleId="Emphasis">
    <w:name w:val="Emphasis"/>
    <w:basedOn w:val="DefaultParagraphFont"/>
    <w:uiPriority w:val="20"/>
    <w:qFormat/>
    <w:rsid w:val="00590127"/>
    <w:rPr>
      <w:i/>
      <w:iCs/>
    </w:rPr>
  </w:style>
  <w:style w:type="character" w:styleId="Strong">
    <w:name w:val="Strong"/>
    <w:basedOn w:val="DefaultParagraphFont"/>
    <w:uiPriority w:val="22"/>
    <w:qFormat/>
    <w:rsid w:val="00590127"/>
    <w:rPr>
      <w:b/>
      <w:bCs/>
    </w:rPr>
  </w:style>
  <w:style w:type="character" w:customStyle="1" w:styleId="Heading3Char">
    <w:name w:val="Heading 3 Char"/>
    <w:basedOn w:val="DefaultParagraphFont"/>
    <w:link w:val="Heading3"/>
    <w:uiPriority w:val="9"/>
    <w:semiHidden/>
    <w:rsid w:val="0002405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3582">
      <w:bodyDiv w:val="1"/>
      <w:marLeft w:val="0"/>
      <w:marRight w:val="0"/>
      <w:marTop w:val="0"/>
      <w:marBottom w:val="0"/>
      <w:divBdr>
        <w:top w:val="none" w:sz="0" w:space="0" w:color="auto"/>
        <w:left w:val="none" w:sz="0" w:space="0" w:color="auto"/>
        <w:bottom w:val="none" w:sz="0" w:space="0" w:color="auto"/>
        <w:right w:val="none" w:sz="0" w:space="0" w:color="auto"/>
      </w:divBdr>
      <w:divsChild>
        <w:div w:id="1633435960">
          <w:marLeft w:val="0"/>
          <w:marRight w:val="0"/>
          <w:marTop w:val="0"/>
          <w:marBottom w:val="0"/>
          <w:divBdr>
            <w:top w:val="none" w:sz="0" w:space="0" w:color="auto"/>
            <w:left w:val="none" w:sz="0" w:space="0" w:color="auto"/>
            <w:bottom w:val="none" w:sz="0" w:space="0" w:color="auto"/>
            <w:right w:val="none" w:sz="0" w:space="0" w:color="auto"/>
          </w:divBdr>
          <w:divsChild>
            <w:div w:id="1826118198">
              <w:marLeft w:val="0"/>
              <w:marRight w:val="0"/>
              <w:marTop w:val="0"/>
              <w:marBottom w:val="0"/>
              <w:divBdr>
                <w:top w:val="none" w:sz="0" w:space="0" w:color="auto"/>
                <w:left w:val="none" w:sz="0" w:space="0" w:color="auto"/>
                <w:bottom w:val="none" w:sz="0" w:space="0" w:color="auto"/>
                <w:right w:val="none" w:sz="0" w:space="0" w:color="auto"/>
              </w:divBdr>
              <w:divsChild>
                <w:div w:id="335349939">
                  <w:marLeft w:val="0"/>
                  <w:marRight w:val="0"/>
                  <w:marTop w:val="0"/>
                  <w:marBottom w:val="0"/>
                  <w:divBdr>
                    <w:top w:val="none" w:sz="0" w:space="0" w:color="auto"/>
                    <w:left w:val="none" w:sz="0" w:space="0" w:color="auto"/>
                    <w:bottom w:val="none" w:sz="0" w:space="0" w:color="auto"/>
                    <w:right w:val="none" w:sz="0" w:space="0" w:color="auto"/>
                  </w:divBdr>
                </w:div>
                <w:div w:id="1100837952">
                  <w:marLeft w:val="0"/>
                  <w:marRight w:val="0"/>
                  <w:marTop w:val="0"/>
                  <w:marBottom w:val="0"/>
                  <w:divBdr>
                    <w:top w:val="none" w:sz="0" w:space="0" w:color="auto"/>
                    <w:left w:val="none" w:sz="0" w:space="0" w:color="auto"/>
                    <w:bottom w:val="none" w:sz="0" w:space="0" w:color="auto"/>
                    <w:right w:val="none" w:sz="0" w:space="0" w:color="auto"/>
                  </w:divBdr>
                </w:div>
                <w:div w:id="16636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2998">
      <w:bodyDiv w:val="1"/>
      <w:marLeft w:val="0"/>
      <w:marRight w:val="0"/>
      <w:marTop w:val="0"/>
      <w:marBottom w:val="0"/>
      <w:divBdr>
        <w:top w:val="none" w:sz="0" w:space="0" w:color="auto"/>
        <w:left w:val="none" w:sz="0" w:space="0" w:color="auto"/>
        <w:bottom w:val="none" w:sz="0" w:space="0" w:color="auto"/>
        <w:right w:val="none" w:sz="0" w:space="0" w:color="auto"/>
      </w:divBdr>
      <w:divsChild>
        <w:div w:id="1833330766">
          <w:marLeft w:val="0"/>
          <w:marRight w:val="0"/>
          <w:marTop w:val="0"/>
          <w:marBottom w:val="0"/>
          <w:divBdr>
            <w:top w:val="none" w:sz="0" w:space="0" w:color="auto"/>
            <w:left w:val="none" w:sz="0" w:space="0" w:color="auto"/>
            <w:bottom w:val="none" w:sz="0" w:space="0" w:color="auto"/>
            <w:right w:val="none" w:sz="0" w:space="0" w:color="auto"/>
          </w:divBdr>
        </w:div>
      </w:divsChild>
    </w:div>
    <w:div w:id="436370999">
      <w:bodyDiv w:val="1"/>
      <w:marLeft w:val="0"/>
      <w:marRight w:val="0"/>
      <w:marTop w:val="0"/>
      <w:marBottom w:val="0"/>
      <w:divBdr>
        <w:top w:val="none" w:sz="0" w:space="0" w:color="auto"/>
        <w:left w:val="none" w:sz="0" w:space="0" w:color="auto"/>
        <w:bottom w:val="none" w:sz="0" w:space="0" w:color="auto"/>
        <w:right w:val="none" w:sz="0" w:space="0" w:color="auto"/>
      </w:divBdr>
      <w:divsChild>
        <w:div w:id="253587538">
          <w:marLeft w:val="0"/>
          <w:marRight w:val="0"/>
          <w:marTop w:val="0"/>
          <w:marBottom w:val="0"/>
          <w:divBdr>
            <w:top w:val="none" w:sz="0" w:space="0" w:color="auto"/>
            <w:left w:val="none" w:sz="0" w:space="0" w:color="auto"/>
            <w:bottom w:val="none" w:sz="0" w:space="0" w:color="auto"/>
            <w:right w:val="none" w:sz="0" w:space="0" w:color="auto"/>
          </w:divBdr>
          <w:divsChild>
            <w:div w:id="13867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999">
      <w:bodyDiv w:val="1"/>
      <w:marLeft w:val="0"/>
      <w:marRight w:val="0"/>
      <w:marTop w:val="0"/>
      <w:marBottom w:val="0"/>
      <w:divBdr>
        <w:top w:val="none" w:sz="0" w:space="0" w:color="auto"/>
        <w:left w:val="none" w:sz="0" w:space="0" w:color="auto"/>
        <w:bottom w:val="none" w:sz="0" w:space="0" w:color="auto"/>
        <w:right w:val="none" w:sz="0" w:space="0" w:color="auto"/>
      </w:divBdr>
    </w:div>
    <w:div w:id="553663200">
      <w:bodyDiv w:val="1"/>
      <w:marLeft w:val="0"/>
      <w:marRight w:val="0"/>
      <w:marTop w:val="0"/>
      <w:marBottom w:val="0"/>
      <w:divBdr>
        <w:top w:val="none" w:sz="0" w:space="0" w:color="auto"/>
        <w:left w:val="none" w:sz="0" w:space="0" w:color="auto"/>
        <w:bottom w:val="none" w:sz="0" w:space="0" w:color="auto"/>
        <w:right w:val="none" w:sz="0" w:space="0" w:color="auto"/>
      </w:divBdr>
    </w:div>
    <w:div w:id="819732908">
      <w:bodyDiv w:val="1"/>
      <w:marLeft w:val="0"/>
      <w:marRight w:val="0"/>
      <w:marTop w:val="0"/>
      <w:marBottom w:val="0"/>
      <w:divBdr>
        <w:top w:val="none" w:sz="0" w:space="0" w:color="auto"/>
        <w:left w:val="none" w:sz="0" w:space="0" w:color="auto"/>
        <w:bottom w:val="none" w:sz="0" w:space="0" w:color="auto"/>
        <w:right w:val="none" w:sz="0" w:space="0" w:color="auto"/>
      </w:divBdr>
      <w:divsChild>
        <w:div w:id="1399744547">
          <w:marLeft w:val="0"/>
          <w:marRight w:val="0"/>
          <w:marTop w:val="0"/>
          <w:marBottom w:val="0"/>
          <w:divBdr>
            <w:top w:val="none" w:sz="0" w:space="0" w:color="auto"/>
            <w:left w:val="none" w:sz="0" w:space="0" w:color="auto"/>
            <w:bottom w:val="none" w:sz="0" w:space="0" w:color="auto"/>
            <w:right w:val="none" w:sz="0" w:space="0" w:color="auto"/>
          </w:divBdr>
          <w:divsChild>
            <w:div w:id="490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2247">
      <w:bodyDiv w:val="1"/>
      <w:marLeft w:val="0"/>
      <w:marRight w:val="0"/>
      <w:marTop w:val="0"/>
      <w:marBottom w:val="0"/>
      <w:divBdr>
        <w:top w:val="none" w:sz="0" w:space="0" w:color="auto"/>
        <w:left w:val="none" w:sz="0" w:space="0" w:color="auto"/>
        <w:bottom w:val="none" w:sz="0" w:space="0" w:color="auto"/>
        <w:right w:val="none" w:sz="0" w:space="0" w:color="auto"/>
      </w:divBdr>
      <w:divsChild>
        <w:div w:id="2029594798">
          <w:marLeft w:val="0"/>
          <w:marRight w:val="0"/>
          <w:marTop w:val="0"/>
          <w:marBottom w:val="0"/>
          <w:divBdr>
            <w:top w:val="none" w:sz="0" w:space="0" w:color="auto"/>
            <w:left w:val="none" w:sz="0" w:space="0" w:color="auto"/>
            <w:bottom w:val="none" w:sz="0" w:space="0" w:color="auto"/>
            <w:right w:val="none" w:sz="0" w:space="0" w:color="auto"/>
          </w:divBdr>
        </w:div>
        <w:div w:id="1776436917">
          <w:marLeft w:val="0"/>
          <w:marRight w:val="0"/>
          <w:marTop w:val="0"/>
          <w:marBottom w:val="0"/>
          <w:divBdr>
            <w:top w:val="none" w:sz="0" w:space="0" w:color="auto"/>
            <w:left w:val="none" w:sz="0" w:space="0" w:color="auto"/>
            <w:bottom w:val="none" w:sz="0" w:space="0" w:color="auto"/>
            <w:right w:val="none" w:sz="0" w:space="0" w:color="auto"/>
          </w:divBdr>
          <w:divsChild>
            <w:div w:id="759761193">
              <w:marLeft w:val="0"/>
              <w:marRight w:val="0"/>
              <w:marTop w:val="0"/>
              <w:marBottom w:val="0"/>
              <w:divBdr>
                <w:top w:val="none" w:sz="0" w:space="0" w:color="auto"/>
                <w:left w:val="none" w:sz="0" w:space="0" w:color="auto"/>
                <w:bottom w:val="none" w:sz="0" w:space="0" w:color="auto"/>
                <w:right w:val="none" w:sz="0" w:space="0" w:color="auto"/>
              </w:divBdr>
              <w:divsChild>
                <w:div w:id="1053844944">
                  <w:marLeft w:val="0"/>
                  <w:marRight w:val="0"/>
                  <w:marTop w:val="0"/>
                  <w:marBottom w:val="0"/>
                  <w:divBdr>
                    <w:top w:val="none" w:sz="0" w:space="0" w:color="auto"/>
                    <w:left w:val="none" w:sz="0" w:space="0" w:color="auto"/>
                    <w:bottom w:val="none" w:sz="0" w:space="0" w:color="auto"/>
                    <w:right w:val="none" w:sz="0" w:space="0" w:color="auto"/>
                  </w:divBdr>
                </w:div>
                <w:div w:id="358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11">
      <w:bodyDiv w:val="1"/>
      <w:marLeft w:val="0"/>
      <w:marRight w:val="0"/>
      <w:marTop w:val="0"/>
      <w:marBottom w:val="0"/>
      <w:divBdr>
        <w:top w:val="none" w:sz="0" w:space="0" w:color="auto"/>
        <w:left w:val="none" w:sz="0" w:space="0" w:color="auto"/>
        <w:bottom w:val="none" w:sz="0" w:space="0" w:color="auto"/>
        <w:right w:val="none" w:sz="0" w:space="0" w:color="auto"/>
      </w:divBdr>
      <w:divsChild>
        <w:div w:id="540754186">
          <w:marLeft w:val="0"/>
          <w:marRight w:val="0"/>
          <w:marTop w:val="0"/>
          <w:marBottom w:val="0"/>
          <w:divBdr>
            <w:top w:val="none" w:sz="0" w:space="0" w:color="auto"/>
            <w:left w:val="none" w:sz="0" w:space="0" w:color="auto"/>
            <w:bottom w:val="none" w:sz="0" w:space="0" w:color="auto"/>
            <w:right w:val="none" w:sz="0" w:space="0" w:color="auto"/>
          </w:divBdr>
        </w:div>
        <w:div w:id="1102339223">
          <w:marLeft w:val="0"/>
          <w:marRight w:val="0"/>
          <w:marTop w:val="0"/>
          <w:marBottom w:val="0"/>
          <w:divBdr>
            <w:top w:val="none" w:sz="0" w:space="0" w:color="auto"/>
            <w:left w:val="none" w:sz="0" w:space="0" w:color="auto"/>
            <w:bottom w:val="none" w:sz="0" w:space="0" w:color="auto"/>
            <w:right w:val="none" w:sz="0" w:space="0" w:color="auto"/>
          </w:divBdr>
        </w:div>
        <w:div w:id="665397496">
          <w:marLeft w:val="0"/>
          <w:marRight w:val="0"/>
          <w:marTop w:val="0"/>
          <w:marBottom w:val="0"/>
          <w:divBdr>
            <w:top w:val="none" w:sz="0" w:space="0" w:color="auto"/>
            <w:left w:val="none" w:sz="0" w:space="0" w:color="auto"/>
            <w:bottom w:val="none" w:sz="0" w:space="0" w:color="auto"/>
            <w:right w:val="none" w:sz="0" w:space="0" w:color="auto"/>
          </w:divBdr>
        </w:div>
      </w:divsChild>
    </w:div>
    <w:div w:id="1241138173">
      <w:bodyDiv w:val="1"/>
      <w:marLeft w:val="0"/>
      <w:marRight w:val="0"/>
      <w:marTop w:val="0"/>
      <w:marBottom w:val="0"/>
      <w:divBdr>
        <w:top w:val="none" w:sz="0" w:space="0" w:color="auto"/>
        <w:left w:val="none" w:sz="0" w:space="0" w:color="auto"/>
        <w:bottom w:val="none" w:sz="0" w:space="0" w:color="auto"/>
        <w:right w:val="none" w:sz="0" w:space="0" w:color="auto"/>
      </w:divBdr>
      <w:divsChild>
        <w:div w:id="446318615">
          <w:marLeft w:val="0"/>
          <w:marRight w:val="0"/>
          <w:marTop w:val="0"/>
          <w:marBottom w:val="0"/>
          <w:divBdr>
            <w:top w:val="none" w:sz="0" w:space="0" w:color="auto"/>
            <w:left w:val="none" w:sz="0" w:space="0" w:color="auto"/>
            <w:bottom w:val="none" w:sz="0" w:space="0" w:color="auto"/>
            <w:right w:val="none" w:sz="0" w:space="0" w:color="auto"/>
          </w:divBdr>
          <w:divsChild>
            <w:div w:id="796218081">
              <w:marLeft w:val="0"/>
              <w:marRight w:val="0"/>
              <w:marTop w:val="0"/>
              <w:marBottom w:val="0"/>
              <w:divBdr>
                <w:top w:val="none" w:sz="0" w:space="0" w:color="auto"/>
                <w:left w:val="none" w:sz="0" w:space="0" w:color="auto"/>
                <w:bottom w:val="none" w:sz="0" w:space="0" w:color="auto"/>
                <w:right w:val="none" w:sz="0" w:space="0" w:color="auto"/>
              </w:divBdr>
              <w:divsChild>
                <w:div w:id="1783068381">
                  <w:marLeft w:val="480"/>
                  <w:marRight w:val="0"/>
                  <w:marTop w:val="0"/>
                  <w:marBottom w:val="0"/>
                  <w:divBdr>
                    <w:top w:val="none" w:sz="0" w:space="0" w:color="auto"/>
                    <w:left w:val="none" w:sz="0" w:space="0" w:color="auto"/>
                    <w:bottom w:val="none" w:sz="0" w:space="0" w:color="auto"/>
                    <w:right w:val="none" w:sz="0" w:space="0" w:color="auto"/>
                  </w:divBdr>
                  <w:divsChild>
                    <w:div w:id="49646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3297393">
      <w:bodyDiv w:val="1"/>
      <w:marLeft w:val="0"/>
      <w:marRight w:val="0"/>
      <w:marTop w:val="0"/>
      <w:marBottom w:val="0"/>
      <w:divBdr>
        <w:top w:val="none" w:sz="0" w:space="0" w:color="auto"/>
        <w:left w:val="none" w:sz="0" w:space="0" w:color="auto"/>
        <w:bottom w:val="none" w:sz="0" w:space="0" w:color="auto"/>
        <w:right w:val="none" w:sz="0" w:space="0" w:color="auto"/>
      </w:divBdr>
      <w:divsChild>
        <w:div w:id="964847734">
          <w:marLeft w:val="0"/>
          <w:marRight w:val="0"/>
          <w:marTop w:val="0"/>
          <w:marBottom w:val="0"/>
          <w:divBdr>
            <w:top w:val="none" w:sz="0" w:space="0" w:color="auto"/>
            <w:left w:val="none" w:sz="0" w:space="0" w:color="auto"/>
            <w:bottom w:val="none" w:sz="0" w:space="0" w:color="auto"/>
            <w:right w:val="none" w:sz="0" w:space="0" w:color="auto"/>
          </w:divBdr>
        </w:div>
        <w:div w:id="301811703">
          <w:marLeft w:val="0"/>
          <w:marRight w:val="0"/>
          <w:marTop w:val="0"/>
          <w:marBottom w:val="0"/>
          <w:divBdr>
            <w:top w:val="none" w:sz="0" w:space="0" w:color="auto"/>
            <w:left w:val="none" w:sz="0" w:space="0" w:color="auto"/>
            <w:bottom w:val="none" w:sz="0" w:space="0" w:color="auto"/>
            <w:right w:val="none" w:sz="0" w:space="0" w:color="auto"/>
          </w:divBdr>
        </w:div>
        <w:div w:id="2131781361">
          <w:marLeft w:val="0"/>
          <w:marRight w:val="0"/>
          <w:marTop w:val="0"/>
          <w:marBottom w:val="0"/>
          <w:divBdr>
            <w:top w:val="none" w:sz="0" w:space="0" w:color="auto"/>
            <w:left w:val="none" w:sz="0" w:space="0" w:color="auto"/>
            <w:bottom w:val="none" w:sz="0" w:space="0" w:color="auto"/>
            <w:right w:val="none" w:sz="0" w:space="0" w:color="auto"/>
          </w:divBdr>
        </w:div>
      </w:divsChild>
    </w:div>
    <w:div w:id="1342707054">
      <w:bodyDiv w:val="1"/>
      <w:marLeft w:val="0"/>
      <w:marRight w:val="0"/>
      <w:marTop w:val="0"/>
      <w:marBottom w:val="0"/>
      <w:divBdr>
        <w:top w:val="none" w:sz="0" w:space="0" w:color="auto"/>
        <w:left w:val="none" w:sz="0" w:space="0" w:color="auto"/>
        <w:bottom w:val="none" w:sz="0" w:space="0" w:color="auto"/>
        <w:right w:val="none" w:sz="0" w:space="0" w:color="auto"/>
      </w:divBdr>
      <w:divsChild>
        <w:div w:id="20935848">
          <w:marLeft w:val="0"/>
          <w:marRight w:val="0"/>
          <w:marTop w:val="0"/>
          <w:marBottom w:val="0"/>
          <w:divBdr>
            <w:top w:val="none" w:sz="0" w:space="0" w:color="auto"/>
            <w:left w:val="none" w:sz="0" w:space="0" w:color="auto"/>
            <w:bottom w:val="none" w:sz="0" w:space="0" w:color="auto"/>
            <w:right w:val="none" w:sz="0" w:space="0" w:color="auto"/>
          </w:divBdr>
        </w:div>
        <w:div w:id="130290659">
          <w:marLeft w:val="0"/>
          <w:marRight w:val="0"/>
          <w:marTop w:val="0"/>
          <w:marBottom w:val="0"/>
          <w:divBdr>
            <w:top w:val="none" w:sz="0" w:space="0" w:color="auto"/>
            <w:left w:val="none" w:sz="0" w:space="0" w:color="auto"/>
            <w:bottom w:val="none" w:sz="0" w:space="0" w:color="auto"/>
            <w:right w:val="none" w:sz="0" w:space="0" w:color="auto"/>
          </w:divBdr>
        </w:div>
        <w:div w:id="1932275691">
          <w:marLeft w:val="0"/>
          <w:marRight w:val="0"/>
          <w:marTop w:val="0"/>
          <w:marBottom w:val="0"/>
          <w:divBdr>
            <w:top w:val="none" w:sz="0" w:space="0" w:color="auto"/>
            <w:left w:val="none" w:sz="0" w:space="0" w:color="auto"/>
            <w:bottom w:val="none" w:sz="0" w:space="0" w:color="auto"/>
            <w:right w:val="none" w:sz="0" w:space="0" w:color="auto"/>
          </w:divBdr>
        </w:div>
      </w:divsChild>
    </w:div>
    <w:div w:id="1470316429">
      <w:bodyDiv w:val="1"/>
      <w:marLeft w:val="0"/>
      <w:marRight w:val="0"/>
      <w:marTop w:val="0"/>
      <w:marBottom w:val="0"/>
      <w:divBdr>
        <w:top w:val="none" w:sz="0" w:space="0" w:color="auto"/>
        <w:left w:val="none" w:sz="0" w:space="0" w:color="auto"/>
        <w:bottom w:val="none" w:sz="0" w:space="0" w:color="auto"/>
        <w:right w:val="none" w:sz="0" w:space="0" w:color="auto"/>
      </w:divBdr>
      <w:divsChild>
        <w:div w:id="2122533778">
          <w:marLeft w:val="0"/>
          <w:marRight w:val="0"/>
          <w:marTop w:val="0"/>
          <w:marBottom w:val="0"/>
          <w:divBdr>
            <w:top w:val="none" w:sz="0" w:space="0" w:color="auto"/>
            <w:left w:val="none" w:sz="0" w:space="0" w:color="auto"/>
            <w:bottom w:val="none" w:sz="0" w:space="0" w:color="auto"/>
            <w:right w:val="none" w:sz="0" w:space="0" w:color="auto"/>
          </w:divBdr>
        </w:div>
        <w:div w:id="1018309141">
          <w:marLeft w:val="0"/>
          <w:marRight w:val="0"/>
          <w:marTop w:val="0"/>
          <w:marBottom w:val="0"/>
          <w:divBdr>
            <w:top w:val="none" w:sz="0" w:space="0" w:color="auto"/>
            <w:left w:val="none" w:sz="0" w:space="0" w:color="auto"/>
            <w:bottom w:val="none" w:sz="0" w:space="0" w:color="auto"/>
            <w:right w:val="none" w:sz="0" w:space="0" w:color="auto"/>
          </w:divBdr>
        </w:div>
        <w:div w:id="2013795008">
          <w:marLeft w:val="0"/>
          <w:marRight w:val="0"/>
          <w:marTop w:val="0"/>
          <w:marBottom w:val="0"/>
          <w:divBdr>
            <w:top w:val="none" w:sz="0" w:space="0" w:color="auto"/>
            <w:left w:val="none" w:sz="0" w:space="0" w:color="auto"/>
            <w:bottom w:val="none" w:sz="0" w:space="0" w:color="auto"/>
            <w:right w:val="none" w:sz="0" w:space="0" w:color="auto"/>
          </w:divBdr>
        </w:div>
        <w:div w:id="1734355036">
          <w:marLeft w:val="0"/>
          <w:marRight w:val="0"/>
          <w:marTop w:val="0"/>
          <w:marBottom w:val="0"/>
          <w:divBdr>
            <w:top w:val="none" w:sz="0" w:space="0" w:color="auto"/>
            <w:left w:val="none" w:sz="0" w:space="0" w:color="auto"/>
            <w:bottom w:val="none" w:sz="0" w:space="0" w:color="auto"/>
            <w:right w:val="none" w:sz="0" w:space="0" w:color="auto"/>
          </w:divBdr>
        </w:div>
      </w:divsChild>
    </w:div>
    <w:div w:id="1482577245">
      <w:bodyDiv w:val="1"/>
      <w:marLeft w:val="0"/>
      <w:marRight w:val="0"/>
      <w:marTop w:val="0"/>
      <w:marBottom w:val="0"/>
      <w:divBdr>
        <w:top w:val="none" w:sz="0" w:space="0" w:color="auto"/>
        <w:left w:val="none" w:sz="0" w:space="0" w:color="auto"/>
        <w:bottom w:val="none" w:sz="0" w:space="0" w:color="auto"/>
        <w:right w:val="none" w:sz="0" w:space="0" w:color="auto"/>
      </w:divBdr>
    </w:div>
    <w:div w:id="1636712369">
      <w:bodyDiv w:val="1"/>
      <w:marLeft w:val="0"/>
      <w:marRight w:val="0"/>
      <w:marTop w:val="0"/>
      <w:marBottom w:val="0"/>
      <w:divBdr>
        <w:top w:val="none" w:sz="0" w:space="0" w:color="auto"/>
        <w:left w:val="none" w:sz="0" w:space="0" w:color="auto"/>
        <w:bottom w:val="none" w:sz="0" w:space="0" w:color="auto"/>
        <w:right w:val="none" w:sz="0" w:space="0" w:color="auto"/>
      </w:divBdr>
      <w:divsChild>
        <w:div w:id="1292975779">
          <w:marLeft w:val="0"/>
          <w:marRight w:val="0"/>
          <w:marTop w:val="0"/>
          <w:marBottom w:val="0"/>
          <w:divBdr>
            <w:top w:val="none" w:sz="0" w:space="0" w:color="auto"/>
            <w:left w:val="none" w:sz="0" w:space="0" w:color="auto"/>
            <w:bottom w:val="none" w:sz="0" w:space="0" w:color="auto"/>
            <w:right w:val="none" w:sz="0" w:space="0" w:color="auto"/>
          </w:divBdr>
        </w:div>
        <w:div w:id="409041503">
          <w:marLeft w:val="0"/>
          <w:marRight w:val="0"/>
          <w:marTop w:val="0"/>
          <w:marBottom w:val="0"/>
          <w:divBdr>
            <w:top w:val="none" w:sz="0" w:space="0" w:color="auto"/>
            <w:left w:val="none" w:sz="0" w:space="0" w:color="auto"/>
            <w:bottom w:val="none" w:sz="0" w:space="0" w:color="auto"/>
            <w:right w:val="none" w:sz="0" w:space="0" w:color="auto"/>
          </w:divBdr>
        </w:div>
        <w:div w:id="1200892850">
          <w:marLeft w:val="0"/>
          <w:marRight w:val="0"/>
          <w:marTop w:val="0"/>
          <w:marBottom w:val="0"/>
          <w:divBdr>
            <w:top w:val="none" w:sz="0" w:space="0" w:color="auto"/>
            <w:left w:val="none" w:sz="0" w:space="0" w:color="auto"/>
            <w:bottom w:val="none" w:sz="0" w:space="0" w:color="auto"/>
            <w:right w:val="none" w:sz="0" w:space="0" w:color="auto"/>
          </w:divBdr>
        </w:div>
      </w:divsChild>
    </w:div>
    <w:div w:id="1738432929">
      <w:bodyDiv w:val="1"/>
      <w:marLeft w:val="0"/>
      <w:marRight w:val="0"/>
      <w:marTop w:val="0"/>
      <w:marBottom w:val="0"/>
      <w:divBdr>
        <w:top w:val="none" w:sz="0" w:space="0" w:color="auto"/>
        <w:left w:val="none" w:sz="0" w:space="0" w:color="auto"/>
        <w:bottom w:val="none" w:sz="0" w:space="0" w:color="auto"/>
        <w:right w:val="none" w:sz="0" w:space="0" w:color="auto"/>
      </w:divBdr>
    </w:div>
    <w:div w:id="2060517666">
      <w:bodyDiv w:val="1"/>
      <w:marLeft w:val="0"/>
      <w:marRight w:val="0"/>
      <w:marTop w:val="0"/>
      <w:marBottom w:val="0"/>
      <w:divBdr>
        <w:top w:val="none" w:sz="0" w:space="0" w:color="auto"/>
        <w:left w:val="none" w:sz="0" w:space="0" w:color="auto"/>
        <w:bottom w:val="none" w:sz="0" w:space="0" w:color="auto"/>
        <w:right w:val="none" w:sz="0" w:space="0" w:color="auto"/>
      </w:divBdr>
      <w:divsChild>
        <w:div w:id="81063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cball@rochester.edu" TargetMode="External"/><Relationship Id="rId13" Type="http://schemas.openxmlformats.org/officeDocument/2006/relationships/hyperlink" Target="http://ww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stor.org/stable/j.ctt1gn6d2z.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stor.org/stable/27844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7528631.2016.1189690" TargetMode="External"/><Relationship Id="rId5" Type="http://schemas.openxmlformats.org/officeDocument/2006/relationships/webSettings" Target="webSettings.xml"/><Relationship Id="rId15" Type="http://schemas.openxmlformats.org/officeDocument/2006/relationships/hyperlink" Target="http://www.jstor.org/stable/3185185" TargetMode="External"/><Relationship Id="rId10" Type="http://schemas.openxmlformats.org/officeDocument/2006/relationships/hyperlink" Target="mailto:mollycball@rochester.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ochester.edu/college/ccas/undergraduate/daca/index.html" TargetMode="External"/><Relationship Id="rId14" Type="http://schemas.openxmlformats.org/officeDocument/2006/relationships/hyperlink" Target="https://www.jstor.org/stable/24388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0361-FE5C-7049-8562-BEAA91E1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4483</Words>
  <Characters>15380</Characters>
  <Application>Microsoft Office Word</Application>
  <DocSecurity>0</DocSecurity>
  <Lines>809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Molly</dc:creator>
  <cp:keywords/>
  <dc:description/>
  <cp:lastModifiedBy>Ball, Molly</cp:lastModifiedBy>
  <cp:revision>12</cp:revision>
  <cp:lastPrinted>2022-08-25T19:33:00Z</cp:lastPrinted>
  <dcterms:created xsi:type="dcterms:W3CDTF">2022-08-29T14:19:00Z</dcterms:created>
  <dcterms:modified xsi:type="dcterms:W3CDTF">2022-08-29T15:46:00Z</dcterms:modified>
</cp:coreProperties>
</file>