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8348B" w14:textId="77777777" w:rsidR="00F14260" w:rsidRPr="00263A1B" w:rsidRDefault="00F14260" w:rsidP="00F1426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63A1B">
        <w:rPr>
          <w:b/>
          <w:sz w:val="32"/>
          <w:szCs w:val="32"/>
        </w:rPr>
        <w:t>Political Science 287/487: Theories of Political Economy</w:t>
      </w:r>
    </w:p>
    <w:p w14:paraId="1FD48BBE" w14:textId="77777777" w:rsidR="00F14260" w:rsidRPr="00263A1B" w:rsidRDefault="00F14260" w:rsidP="00F14260">
      <w:pPr>
        <w:jc w:val="center"/>
        <w:rPr>
          <w:b/>
          <w:sz w:val="32"/>
          <w:szCs w:val="32"/>
        </w:rPr>
      </w:pPr>
      <w:r w:rsidRPr="00263A1B">
        <w:rPr>
          <w:b/>
          <w:sz w:val="32"/>
          <w:szCs w:val="32"/>
        </w:rPr>
        <w:t>Instructor: James Johnson (jd.johnson@rochester.edu)</w:t>
      </w:r>
    </w:p>
    <w:p w14:paraId="3801CA4C" w14:textId="7B6D96C5" w:rsidR="00F14260" w:rsidRPr="00263A1B" w:rsidRDefault="00F14260" w:rsidP="00F14260">
      <w:pPr>
        <w:jc w:val="center"/>
        <w:rPr>
          <w:b/>
          <w:sz w:val="32"/>
          <w:szCs w:val="32"/>
        </w:rPr>
      </w:pPr>
      <w:r w:rsidRPr="00263A1B">
        <w:rPr>
          <w:b/>
          <w:sz w:val="32"/>
          <w:szCs w:val="32"/>
        </w:rPr>
        <w:t>Fall 2016 ~ T-</w:t>
      </w:r>
      <w:proofErr w:type="spellStart"/>
      <w:r w:rsidRPr="00263A1B">
        <w:rPr>
          <w:b/>
          <w:sz w:val="32"/>
          <w:szCs w:val="32"/>
        </w:rPr>
        <w:t>Th</w:t>
      </w:r>
      <w:proofErr w:type="spellEnd"/>
      <w:r w:rsidRPr="00263A1B">
        <w:rPr>
          <w:b/>
          <w:sz w:val="32"/>
          <w:szCs w:val="32"/>
        </w:rPr>
        <w:t xml:space="preserve"> 9:40-10:55 * </w:t>
      </w:r>
      <w:r w:rsidR="005D4FDA">
        <w:rPr>
          <w:b/>
          <w:sz w:val="32"/>
          <w:szCs w:val="32"/>
        </w:rPr>
        <w:t>Harkness 117</w:t>
      </w:r>
    </w:p>
    <w:p w14:paraId="37BA8A05" w14:textId="7206E8D1" w:rsidR="00F14260" w:rsidRPr="00263A1B" w:rsidRDefault="00F14260" w:rsidP="00F14260">
      <w:pPr>
        <w:jc w:val="center"/>
        <w:rPr>
          <w:b/>
          <w:sz w:val="32"/>
          <w:szCs w:val="32"/>
        </w:rPr>
      </w:pPr>
      <w:r w:rsidRPr="00263A1B">
        <w:rPr>
          <w:b/>
          <w:sz w:val="32"/>
          <w:szCs w:val="32"/>
        </w:rPr>
        <w:t xml:space="preserve">Office Hours </w:t>
      </w:r>
      <w:proofErr w:type="spellStart"/>
      <w:r w:rsidRPr="00263A1B">
        <w:rPr>
          <w:b/>
          <w:sz w:val="32"/>
          <w:szCs w:val="32"/>
        </w:rPr>
        <w:t>Th</w:t>
      </w:r>
      <w:proofErr w:type="spellEnd"/>
      <w:r w:rsidRPr="00263A1B">
        <w:rPr>
          <w:b/>
          <w:sz w:val="32"/>
          <w:szCs w:val="32"/>
        </w:rPr>
        <w:t xml:space="preserve"> </w:t>
      </w:r>
      <w:r w:rsidR="00263A1B" w:rsidRPr="00263A1B">
        <w:rPr>
          <w:b/>
          <w:sz w:val="32"/>
          <w:szCs w:val="32"/>
        </w:rPr>
        <w:t>1:30-3:3</w:t>
      </w:r>
      <w:r w:rsidRPr="00263A1B">
        <w:rPr>
          <w:b/>
          <w:sz w:val="32"/>
          <w:szCs w:val="32"/>
        </w:rPr>
        <w:t>0 * Harkness Hall 312 (x5-0622)</w:t>
      </w:r>
    </w:p>
    <w:p w14:paraId="0A4DB571" w14:textId="77777777" w:rsidR="00F14260" w:rsidRDefault="00F14260" w:rsidP="00F14260"/>
    <w:p w14:paraId="6236586F" w14:textId="77777777" w:rsidR="00F14260" w:rsidRDefault="00F14260" w:rsidP="00F14260"/>
    <w:p w14:paraId="18E4E173" w14:textId="77777777" w:rsidR="001A1EB8" w:rsidRDefault="00F14260" w:rsidP="00F14260">
      <w:pPr>
        <w:jc w:val="center"/>
        <w:rPr>
          <w:rFonts w:ascii="Arial" w:hAnsi="Arial" w:cs="Arial"/>
          <w:i/>
          <w:sz w:val="21"/>
          <w:szCs w:val="21"/>
        </w:rPr>
      </w:pPr>
      <w:r w:rsidRPr="0002214F">
        <w:rPr>
          <w:rFonts w:ascii="Arial" w:hAnsi="Arial" w:cs="Arial"/>
          <w:i/>
          <w:sz w:val="21"/>
          <w:szCs w:val="21"/>
        </w:rPr>
        <w:t xml:space="preserve">“There is little discussion either of the feasibility or desirability of </w:t>
      </w:r>
    </w:p>
    <w:p w14:paraId="077E49CC" w14:textId="4DDD0CD6" w:rsidR="001A1EB8" w:rsidRDefault="00F14260" w:rsidP="001A1EB8">
      <w:pPr>
        <w:jc w:val="center"/>
        <w:rPr>
          <w:rFonts w:ascii="Arial" w:hAnsi="Arial" w:cs="Arial"/>
          <w:i/>
          <w:sz w:val="21"/>
          <w:szCs w:val="21"/>
        </w:rPr>
      </w:pPr>
      <w:r w:rsidRPr="0002214F">
        <w:rPr>
          <w:rFonts w:ascii="Arial" w:hAnsi="Arial" w:cs="Arial"/>
          <w:i/>
          <w:sz w:val="21"/>
          <w:szCs w:val="21"/>
        </w:rPr>
        <w:t>workplace democracy</w:t>
      </w:r>
      <w:r w:rsidR="001A1EB8">
        <w:rPr>
          <w:rFonts w:ascii="Arial" w:hAnsi="Arial" w:cs="Arial"/>
          <w:i/>
          <w:sz w:val="21"/>
          <w:szCs w:val="21"/>
        </w:rPr>
        <w:t xml:space="preserve"> </w:t>
      </w:r>
      <w:r w:rsidRPr="0002214F">
        <w:rPr>
          <w:rFonts w:ascii="Arial" w:hAnsi="Arial" w:cs="Arial"/>
          <w:i/>
          <w:sz w:val="21"/>
          <w:szCs w:val="21"/>
        </w:rPr>
        <w:t xml:space="preserve">today. … [Y]et the institution of employment, one </w:t>
      </w:r>
    </w:p>
    <w:p w14:paraId="3FF3496E" w14:textId="7C002455" w:rsidR="001A1EB8" w:rsidRDefault="00F14260" w:rsidP="001A1EB8">
      <w:pPr>
        <w:jc w:val="center"/>
        <w:rPr>
          <w:rFonts w:ascii="Arial" w:hAnsi="Arial" w:cs="Arial"/>
          <w:i/>
          <w:sz w:val="21"/>
          <w:szCs w:val="21"/>
        </w:rPr>
      </w:pPr>
      <w:r w:rsidRPr="0002214F">
        <w:rPr>
          <w:rFonts w:ascii="Arial" w:hAnsi="Arial" w:cs="Arial"/>
          <w:i/>
          <w:sz w:val="21"/>
          <w:szCs w:val="21"/>
        </w:rPr>
        <w:t>of the most central institutions of</w:t>
      </w:r>
      <w:r w:rsidR="001A1EB8">
        <w:rPr>
          <w:rFonts w:ascii="Arial" w:hAnsi="Arial" w:cs="Arial"/>
          <w:i/>
          <w:sz w:val="21"/>
          <w:szCs w:val="21"/>
        </w:rPr>
        <w:t xml:space="preserve"> </w:t>
      </w:r>
      <w:r w:rsidRPr="0002214F">
        <w:rPr>
          <w:rFonts w:ascii="Arial" w:hAnsi="Arial" w:cs="Arial"/>
          <w:i/>
          <w:sz w:val="21"/>
          <w:szCs w:val="21"/>
        </w:rPr>
        <w:t xml:space="preserve">our society, remains undemocratic.” </w:t>
      </w:r>
    </w:p>
    <w:p w14:paraId="3325473B" w14:textId="5DC0F0A7" w:rsidR="00F14260" w:rsidRPr="0002214F" w:rsidRDefault="00F14260" w:rsidP="00F14260">
      <w:pPr>
        <w:jc w:val="center"/>
        <w:rPr>
          <w:rFonts w:ascii="Arial" w:hAnsi="Arial" w:cs="Arial"/>
          <w:i/>
          <w:sz w:val="21"/>
          <w:szCs w:val="21"/>
        </w:rPr>
      </w:pPr>
      <w:r w:rsidRPr="0002214F">
        <w:rPr>
          <w:rFonts w:ascii="Arial" w:hAnsi="Arial" w:cs="Arial"/>
          <w:i/>
          <w:sz w:val="21"/>
          <w:szCs w:val="21"/>
        </w:rPr>
        <w:t xml:space="preserve">~ </w:t>
      </w:r>
      <w:r w:rsidR="001A1EB8">
        <w:rPr>
          <w:rFonts w:ascii="Arial" w:hAnsi="Arial" w:cs="Arial"/>
          <w:sz w:val="21"/>
          <w:szCs w:val="21"/>
        </w:rPr>
        <w:t>Carole Pateman (Presidential Address to APSA – 2010)</w:t>
      </w:r>
    </w:p>
    <w:p w14:paraId="382A5E4D" w14:textId="77777777" w:rsidR="00F14260" w:rsidRDefault="00F14260" w:rsidP="00F14260"/>
    <w:p w14:paraId="1359C11A" w14:textId="1E2444A7" w:rsidR="00F14260" w:rsidRDefault="00F14260" w:rsidP="00F14260">
      <w:r>
        <w:t>This class is an intellectual experiment prompted by an actual political-economic</w:t>
      </w:r>
      <w:r w:rsidR="0024684C">
        <w:t xml:space="preserve"> </w:t>
      </w:r>
      <w:r>
        <w:t>experiment. Several American cities, including Rochester, are exploring the use of</w:t>
      </w:r>
      <w:r w:rsidR="0024684C">
        <w:t xml:space="preserve"> </w:t>
      </w:r>
      <w:r>
        <w:t>worker cooperatives – firms that are owned and democratically controlled by the people</w:t>
      </w:r>
      <w:r w:rsidR="0024684C">
        <w:t xml:space="preserve"> </w:t>
      </w:r>
      <w:r>
        <w:t>who work in them – both as a remedy for both economic hardship and in hopes of</w:t>
      </w:r>
      <w:r w:rsidR="0024684C">
        <w:t xml:space="preserve"> </w:t>
      </w:r>
      <w:r>
        <w:t>empowering local communities politically. This experiment prompts a whole set of</w:t>
      </w:r>
      <w:r w:rsidR="0024684C">
        <w:t xml:space="preserve"> </w:t>
      </w:r>
      <w:r>
        <w:t>questions at the intersection of political theory and economics. The course occupies that</w:t>
      </w:r>
      <w:r w:rsidR="0024684C">
        <w:t xml:space="preserve"> </w:t>
      </w:r>
      <w:r>
        <w:t>intersection. Mostly I am interested in whether the expectations reformers are placing on</w:t>
      </w:r>
      <w:r w:rsidR="0024684C">
        <w:t xml:space="preserve"> </w:t>
      </w:r>
      <w:r>
        <w:t>worker coops are plausible.</w:t>
      </w:r>
      <w:r w:rsidR="000E6CF3">
        <w:t xml:space="preserve"> I am interested, too, in getting you to think about the predicament we face in the city where you spend ten months of the </w:t>
      </w:r>
      <w:r w:rsidR="005860BD">
        <w:t>year as students in the College</w:t>
      </w:r>
      <w:r w:rsidR="000E6CF3">
        <w:t>.</w:t>
      </w:r>
    </w:p>
    <w:p w14:paraId="7551B518" w14:textId="77777777" w:rsidR="00F14260" w:rsidRDefault="00F14260" w:rsidP="00F14260"/>
    <w:p w14:paraId="6007D029" w14:textId="6946B3C3" w:rsidR="001013C7" w:rsidRDefault="00F14260" w:rsidP="00F14260">
      <w:r w:rsidRPr="00F14260">
        <w:rPr>
          <w:b/>
        </w:rPr>
        <w:t>Grading</w:t>
      </w:r>
      <w:r>
        <w:t>: I do not care what grade you get in the course.</w:t>
      </w:r>
      <w:r w:rsidR="0024684C">
        <w:t xml:space="preserve"> By that I mean</w:t>
      </w:r>
      <w:r w:rsidR="00EE5FE9">
        <w:t xml:space="preserve"> that</w:t>
      </w:r>
      <w:r w:rsidR="0024684C">
        <w:t xml:space="preserve"> while</w:t>
      </w:r>
      <w:r>
        <w:t xml:space="preserve"> </w:t>
      </w:r>
      <w:r w:rsidR="00AA3A65">
        <w:t>I would like you to do well, whether you do so or not</w:t>
      </w:r>
      <w:r w:rsidR="0024684C">
        <w:t xml:space="preserve"> </w:t>
      </w:r>
      <w:r>
        <w:t>really depends on you. If you do the required</w:t>
      </w:r>
      <w:r w:rsidR="0024684C">
        <w:t xml:space="preserve"> work, it is very likely a good </w:t>
      </w:r>
      <w:r>
        <w:t>grade will</w:t>
      </w:r>
      <w:r w:rsidR="0024684C">
        <w:t xml:space="preserve"> </w:t>
      </w:r>
      <w:r w:rsidR="00EE5FE9">
        <w:t>follow; i</w:t>
      </w:r>
      <w:r>
        <w:t xml:space="preserve">f not, it is almost certain that a good grade will not follow. </w:t>
      </w:r>
    </w:p>
    <w:p w14:paraId="20A8CF1D" w14:textId="77777777" w:rsidR="001013C7" w:rsidRDefault="001013C7" w:rsidP="00F14260"/>
    <w:p w14:paraId="0181C299" w14:textId="586B2D02" w:rsidR="00F14260" w:rsidRDefault="00F14260" w:rsidP="00F14260">
      <w:r w:rsidRPr="001013C7">
        <w:rPr>
          <w:i/>
        </w:rPr>
        <w:t>Please note!</w:t>
      </w:r>
      <w:r>
        <w:t xml:space="preserve"> There is</w:t>
      </w:r>
      <w:r w:rsidR="0024684C">
        <w:t xml:space="preserve"> </w:t>
      </w:r>
      <w:r>
        <w:t>no party line in the course, meaning I do not care if you agree or disagree with me, with</w:t>
      </w:r>
      <w:r w:rsidR="0024684C">
        <w:t xml:space="preserve"> </w:t>
      </w:r>
      <w:r>
        <w:t>one another, or with any (or all?) of the readings. I care about your willingness to stick</w:t>
      </w:r>
      <w:r w:rsidR="0024684C">
        <w:t xml:space="preserve"> </w:t>
      </w:r>
      <w:r>
        <w:t xml:space="preserve">your neck out, to think critically, and to articulate </w:t>
      </w:r>
      <w:r w:rsidRPr="00F774AD">
        <w:rPr>
          <w:i/>
        </w:rPr>
        <w:t>your</w:t>
      </w:r>
      <w:r>
        <w:t xml:space="preserve"> views clearly both orally and in</w:t>
      </w:r>
      <w:r w:rsidR="0024684C">
        <w:t xml:space="preserve"> </w:t>
      </w:r>
      <w:r>
        <w:t>writing.</w:t>
      </w:r>
      <w:r w:rsidR="00EE5FE9">
        <w:t xml:space="preserve"> </w:t>
      </w:r>
    </w:p>
    <w:p w14:paraId="6A130E18" w14:textId="77777777" w:rsidR="00F14260" w:rsidRDefault="00F14260" w:rsidP="00F14260"/>
    <w:p w14:paraId="28970D40" w14:textId="5531278B" w:rsidR="00F14260" w:rsidRDefault="00F14260" w:rsidP="00F14260">
      <w:r w:rsidRPr="00F14260">
        <w:rPr>
          <w:b/>
        </w:rPr>
        <w:t>Participation</w:t>
      </w:r>
      <w:r>
        <w:t>: The course wi</w:t>
      </w:r>
      <w:r w:rsidR="00F774AD">
        <w:t>ll be run primarily the way I run graduate seminars</w:t>
      </w:r>
      <w:r>
        <w:t>. Given the nature of the</w:t>
      </w:r>
      <w:r w:rsidR="00F774AD">
        <w:t xml:space="preserve"> </w:t>
      </w:r>
      <w:r>
        <w:t>undertaking it is imperative that students be active participants in class. That means that I</w:t>
      </w:r>
      <w:r w:rsidR="001013C7">
        <w:t xml:space="preserve"> </w:t>
      </w:r>
      <w:r>
        <w:t>expect students not only to keep up with the reading, but also to read with care and to</w:t>
      </w:r>
      <w:r w:rsidR="00F774AD">
        <w:t xml:space="preserve"> </w:t>
      </w:r>
      <w:r>
        <w:t>demonstrate this in class discussions. I encourage this effort in the following way. Each</w:t>
      </w:r>
    </w:p>
    <w:p w14:paraId="45E427FE" w14:textId="77777777" w:rsidR="00F14260" w:rsidRDefault="00F14260" w:rsidP="00F14260">
      <w:r>
        <w:t>day, at the start of class, I ask one student (selected at random) to initiate and help direct</w:t>
      </w:r>
    </w:p>
    <w:p w14:paraId="3D614058" w14:textId="77777777" w:rsidR="00F774AD" w:rsidRDefault="00F14260" w:rsidP="00F14260">
      <w:r>
        <w:t>the discussion for that day. This will require that she or he be able to summarize and</w:t>
      </w:r>
      <w:r w:rsidR="001013C7">
        <w:t xml:space="preserve"> </w:t>
      </w:r>
      <w:r>
        <w:t>raise critical questions about the major points of the assigned readings. Each student</w:t>
      </w:r>
      <w:r w:rsidR="001013C7">
        <w:t xml:space="preserve"> </w:t>
      </w:r>
      <w:r>
        <w:t>should anticipate being asked to do this more than once during the course of the semester</w:t>
      </w:r>
      <w:r w:rsidR="001013C7">
        <w:t xml:space="preserve"> </w:t>
      </w:r>
      <w:r>
        <w:t>but, as should be clear, you will receive no forewarning of when that will be.</w:t>
      </w:r>
      <w:r w:rsidR="001013C7">
        <w:t xml:space="preserve"> </w:t>
      </w:r>
      <w:r>
        <w:t>The point of this scheme is that I expect all students to be active participants. I expect</w:t>
      </w:r>
      <w:r w:rsidR="00F774AD">
        <w:t xml:space="preserve"> </w:t>
      </w:r>
      <w:r>
        <w:t>students to come to class prepared. That means that you should not only have done the</w:t>
      </w:r>
      <w:r w:rsidR="001013C7">
        <w:t xml:space="preserve"> </w:t>
      </w:r>
      <w:r>
        <w:t>assigned reading, you also should have thought about it, and have comments, criticisms,</w:t>
      </w:r>
      <w:r w:rsidR="001013C7">
        <w:t xml:space="preserve"> </w:t>
      </w:r>
      <w:r>
        <w:t xml:space="preserve">and so forth. Participation is important! </w:t>
      </w:r>
    </w:p>
    <w:p w14:paraId="0ECBD94A" w14:textId="77777777" w:rsidR="00F774AD" w:rsidRDefault="00F774AD" w:rsidP="00F14260"/>
    <w:p w14:paraId="1078F0D5" w14:textId="0EAEB774" w:rsidR="001013C7" w:rsidRDefault="00F14260" w:rsidP="00F14260">
      <w:r>
        <w:t>The regularity of your participation and</w:t>
      </w:r>
      <w:r w:rsidR="001013C7">
        <w:t xml:space="preserve"> </w:t>
      </w:r>
      <w:r>
        <w:t>especially your willingness to stick your neck out in seminar discussion will constitute</w:t>
      </w:r>
      <w:r w:rsidR="001013C7">
        <w:t xml:space="preserve"> </w:t>
      </w:r>
      <w:r w:rsidR="000C0321">
        <w:t>20</w:t>
      </w:r>
      <w:r>
        <w:t>% of your grade for the course.</w:t>
      </w:r>
    </w:p>
    <w:p w14:paraId="44B65E00" w14:textId="77777777" w:rsidR="00F14260" w:rsidRDefault="00F14260" w:rsidP="00F14260"/>
    <w:p w14:paraId="23410011" w14:textId="77777777" w:rsidR="00F14260" w:rsidRPr="00F14260" w:rsidRDefault="00F14260" w:rsidP="00F14260">
      <w:pPr>
        <w:ind w:left="720"/>
        <w:rPr>
          <w:sz w:val="20"/>
          <w:szCs w:val="20"/>
        </w:rPr>
      </w:pPr>
      <w:r w:rsidRPr="00F14260">
        <w:rPr>
          <w:sz w:val="20"/>
          <w:szCs w:val="20"/>
          <w:u w:val="single"/>
        </w:rPr>
        <w:lastRenderedPageBreak/>
        <w:t>Policy on Attendance</w:t>
      </w:r>
      <w:r w:rsidRPr="00F14260">
        <w:rPr>
          <w:sz w:val="20"/>
          <w:szCs w:val="20"/>
        </w:rPr>
        <w:t>: Given the nature of the class attendance is not optional. If you need to</w:t>
      </w:r>
    </w:p>
    <w:p w14:paraId="0FAC4C65" w14:textId="77777777" w:rsidR="00F14260" w:rsidRPr="00F14260" w:rsidRDefault="00F14260" w:rsidP="00F14260">
      <w:pPr>
        <w:ind w:left="720"/>
        <w:rPr>
          <w:sz w:val="20"/>
          <w:szCs w:val="20"/>
        </w:rPr>
      </w:pPr>
      <w:r w:rsidRPr="00F14260">
        <w:rPr>
          <w:sz w:val="20"/>
          <w:szCs w:val="20"/>
        </w:rPr>
        <w:t>miss class for some reason, please let me know.</w:t>
      </w:r>
    </w:p>
    <w:p w14:paraId="5FFB655A" w14:textId="77777777" w:rsidR="00F14260" w:rsidRPr="00F14260" w:rsidRDefault="00F14260" w:rsidP="00F14260">
      <w:pPr>
        <w:ind w:left="720"/>
        <w:rPr>
          <w:sz w:val="20"/>
          <w:szCs w:val="20"/>
        </w:rPr>
      </w:pPr>
    </w:p>
    <w:p w14:paraId="4A6C2368" w14:textId="77777777" w:rsidR="00F14260" w:rsidRPr="00F14260" w:rsidRDefault="00F14260" w:rsidP="00F14260">
      <w:pPr>
        <w:ind w:left="720"/>
        <w:rPr>
          <w:sz w:val="20"/>
          <w:szCs w:val="20"/>
        </w:rPr>
      </w:pPr>
      <w:r w:rsidRPr="00F14260">
        <w:rPr>
          <w:sz w:val="20"/>
          <w:szCs w:val="20"/>
          <w:u w:val="single"/>
        </w:rPr>
        <w:t>Policy on Electronic Devices</w:t>
      </w:r>
      <w:r w:rsidRPr="00F14260">
        <w:rPr>
          <w:sz w:val="20"/>
          <w:szCs w:val="20"/>
        </w:rPr>
        <w:t>: My policy on electronic devices in class (meaning any screen</w:t>
      </w:r>
    </w:p>
    <w:p w14:paraId="57B5789A" w14:textId="77777777" w:rsidR="00B758CF" w:rsidRDefault="00F14260" w:rsidP="00B758CF">
      <w:pPr>
        <w:ind w:left="720"/>
        <w:rPr>
          <w:sz w:val="20"/>
          <w:szCs w:val="20"/>
        </w:rPr>
      </w:pPr>
      <w:r w:rsidRPr="00F14260">
        <w:rPr>
          <w:sz w:val="20"/>
          <w:szCs w:val="20"/>
        </w:rPr>
        <w:t xml:space="preserve">connected to silicon chips) is restrictive. No cell phones, laptops or tablets in class! </w:t>
      </w:r>
      <w:r w:rsidR="00B758CF">
        <w:rPr>
          <w:sz w:val="20"/>
          <w:szCs w:val="20"/>
        </w:rPr>
        <w:t xml:space="preserve">The exception </w:t>
      </w:r>
    </w:p>
    <w:p w14:paraId="31973455" w14:textId="67E09D29" w:rsidR="00B758CF" w:rsidRPr="00F14260" w:rsidRDefault="00B758CF" w:rsidP="00B758CF">
      <w:pPr>
        <w:ind w:left="720"/>
        <w:rPr>
          <w:sz w:val="20"/>
          <w:szCs w:val="20"/>
        </w:rPr>
      </w:pPr>
      <w:r>
        <w:rPr>
          <w:sz w:val="20"/>
          <w:szCs w:val="20"/>
        </w:rPr>
        <w:t>is if you have a documented learning disability that requires using a screen centered device.</w:t>
      </w:r>
    </w:p>
    <w:p w14:paraId="10BF7BC5" w14:textId="01519294" w:rsidR="00F14260" w:rsidRPr="00F14260" w:rsidRDefault="00F14260" w:rsidP="00F14260">
      <w:pPr>
        <w:ind w:left="720"/>
        <w:rPr>
          <w:sz w:val="20"/>
          <w:szCs w:val="20"/>
        </w:rPr>
      </w:pPr>
    </w:p>
    <w:p w14:paraId="1CFBF4B5" w14:textId="77777777" w:rsidR="00F14260" w:rsidRDefault="00F14260" w:rsidP="00F14260"/>
    <w:p w14:paraId="08E789D1" w14:textId="6EA3852F" w:rsidR="00F14260" w:rsidRDefault="00F14260" w:rsidP="00F14260">
      <w:r w:rsidRPr="00F14260">
        <w:rPr>
          <w:b/>
        </w:rPr>
        <w:t>Written Assignments</w:t>
      </w:r>
      <w:r>
        <w:t>: Beyond class</w:t>
      </w:r>
      <w:r w:rsidR="0024684C">
        <w:t xml:space="preserve">room participation there are three types of </w:t>
      </w:r>
      <w:r>
        <w:t>written</w:t>
      </w:r>
    </w:p>
    <w:p w14:paraId="359EC409" w14:textId="3E05FC92" w:rsidR="00F14260" w:rsidRDefault="0024684C" w:rsidP="00F14260">
      <w:r>
        <w:t>assignment</w:t>
      </w:r>
      <w:r w:rsidR="00F14260">
        <w:t xml:space="preserve"> for the course.</w:t>
      </w:r>
    </w:p>
    <w:p w14:paraId="643F8717" w14:textId="77777777" w:rsidR="0024684C" w:rsidRDefault="0024684C" w:rsidP="00F14260"/>
    <w:p w14:paraId="32DC4EE2" w14:textId="59528A00" w:rsidR="001013C7" w:rsidRDefault="0024684C" w:rsidP="001013C7">
      <w:r>
        <w:t>(1) Regular short (meaning 1-2 page) commentaries on the assi</w:t>
      </w:r>
      <w:r w:rsidR="000E6CF3">
        <w:t>gned reading. There will be five</w:t>
      </w:r>
      <w:r>
        <w:t xml:space="preserve"> of these due over the course of the term.</w:t>
      </w:r>
      <w:r w:rsidR="001013C7">
        <w:t xml:space="preserve"> Your performance on these papers will constitute</w:t>
      </w:r>
    </w:p>
    <w:p w14:paraId="48CAF896" w14:textId="53F3B472" w:rsidR="001013C7" w:rsidRDefault="000C0321" w:rsidP="001013C7">
      <w:r>
        <w:t>20</w:t>
      </w:r>
      <w:r w:rsidR="001013C7">
        <w:t>% of your overall course grade.</w:t>
      </w:r>
    </w:p>
    <w:p w14:paraId="26D34E16" w14:textId="77777777" w:rsidR="00F14260" w:rsidRDefault="00F14260" w:rsidP="00F14260"/>
    <w:p w14:paraId="13675A0B" w14:textId="305266D3" w:rsidR="00F14260" w:rsidRDefault="0024684C" w:rsidP="00F14260">
      <w:r>
        <w:t>(2</w:t>
      </w:r>
      <w:r w:rsidR="00F14260">
        <w:t>) A case study of one or more worker cooperatives or institution/organization(s)</w:t>
      </w:r>
    </w:p>
    <w:p w14:paraId="7EF60660" w14:textId="77777777" w:rsidR="00F14260" w:rsidRDefault="00F14260" w:rsidP="00F14260">
      <w:r>
        <w:t>operating to facilitate the formation and operation of cooperatives. See the final page of</w:t>
      </w:r>
    </w:p>
    <w:p w14:paraId="3F5F7B6C" w14:textId="77777777" w:rsidR="00F14260" w:rsidRDefault="00F14260" w:rsidP="00F14260">
      <w:r>
        <w:t>the syllabus for a list of possible subjects for this assignment. But you are certainly free</w:t>
      </w:r>
    </w:p>
    <w:p w14:paraId="4D0EC376" w14:textId="77777777" w:rsidR="00F14260" w:rsidRDefault="00F14260" w:rsidP="00F14260">
      <w:r>
        <w:t>to identify other possibilities. If you do so you should speak with me about your plans. I</w:t>
      </w:r>
    </w:p>
    <w:p w14:paraId="4A6D6EEB" w14:textId="4222EE6A" w:rsidR="00F14260" w:rsidRDefault="00F14260" w:rsidP="00F14260">
      <w:r>
        <w:t>will discuss this assign</w:t>
      </w:r>
      <w:r w:rsidR="000C0321">
        <w:t>ment in more detail in class Thur</w:t>
      </w:r>
      <w:r>
        <w:t>sday, September 29th. This</w:t>
      </w:r>
    </w:p>
    <w:p w14:paraId="6344FA2C" w14:textId="5083E859" w:rsidR="00F14260" w:rsidRDefault="00F14260" w:rsidP="00F14260">
      <w:r>
        <w:t>assignme</w:t>
      </w:r>
      <w:r w:rsidR="002000C6">
        <w:t>nt is due Tuesday, October 25th</w:t>
      </w:r>
      <w:r>
        <w:t>. Your grade on this assignment will constitute</w:t>
      </w:r>
    </w:p>
    <w:p w14:paraId="683E4ACA" w14:textId="564453CE" w:rsidR="00F14260" w:rsidRDefault="001013C7" w:rsidP="00F14260">
      <w:r>
        <w:t>25</w:t>
      </w:r>
      <w:r w:rsidR="00F14260">
        <w:t>% of your overall course grade.</w:t>
      </w:r>
    </w:p>
    <w:p w14:paraId="38C81B4C" w14:textId="77777777" w:rsidR="00F14260" w:rsidRDefault="00F14260" w:rsidP="00F14260"/>
    <w:p w14:paraId="6FCC0C5F" w14:textId="41158CAD" w:rsidR="00F14260" w:rsidRDefault="0024684C" w:rsidP="00F14260">
      <w:r>
        <w:t>(3</w:t>
      </w:r>
      <w:r w:rsidR="00F14260">
        <w:t>) A final paper on a topic related to the topics we cover in the course. I am less</w:t>
      </w:r>
    </w:p>
    <w:p w14:paraId="02038995" w14:textId="77777777" w:rsidR="00F14260" w:rsidRDefault="00F14260" w:rsidP="00F14260">
      <w:r>
        <w:t>interested in the number of pages you submit than in the quality of the argument and</w:t>
      </w:r>
    </w:p>
    <w:p w14:paraId="5CC1D05A" w14:textId="77777777" w:rsidR="00F14260" w:rsidRDefault="00F14260" w:rsidP="00F14260">
      <w:r>
        <w:t>evidence you bring to bear on your chosen topic. But since you will undoubtedly obsess</w:t>
      </w:r>
    </w:p>
    <w:p w14:paraId="7672671B" w14:textId="5A579C7C" w:rsidR="00F14260" w:rsidRDefault="00F14260" w:rsidP="00F14260">
      <w:r>
        <w:t xml:space="preserve">about page lengths, think in the area of 15-20 pages. You should speak to me </w:t>
      </w:r>
      <w:r w:rsidR="002000C6">
        <w:t xml:space="preserve">(in person!!!) </w:t>
      </w:r>
      <w:r>
        <w:t>about the</w:t>
      </w:r>
      <w:r w:rsidR="002000C6">
        <w:t xml:space="preserve"> </w:t>
      </w:r>
      <w:r>
        <w:t>subject of your paper no later than Thursday, November 12th. The paper is due December</w:t>
      </w:r>
    </w:p>
    <w:p w14:paraId="1DEA7511" w14:textId="09422F90" w:rsidR="00F14260" w:rsidRDefault="000C0321" w:rsidP="00F14260">
      <w:r>
        <w:t>20</w:t>
      </w:r>
      <w:r w:rsidR="00F14260">
        <w:t>th. Your grade on th</w:t>
      </w:r>
      <w:r w:rsidR="001013C7">
        <w:t>is assignment will constitute 35</w:t>
      </w:r>
      <w:r w:rsidR="00F14260">
        <w:t>% of your overall course grade.</w:t>
      </w:r>
    </w:p>
    <w:p w14:paraId="4699C333" w14:textId="77777777" w:rsidR="00F14260" w:rsidRDefault="00F14260" w:rsidP="00F14260"/>
    <w:p w14:paraId="13E253F2" w14:textId="0FA6E1D6" w:rsidR="00F14260" w:rsidRPr="00F14260" w:rsidRDefault="00F14260" w:rsidP="00F14260">
      <w:pPr>
        <w:ind w:left="720"/>
        <w:rPr>
          <w:sz w:val="20"/>
          <w:szCs w:val="20"/>
        </w:rPr>
      </w:pPr>
      <w:r w:rsidRPr="00F14260">
        <w:rPr>
          <w:sz w:val="20"/>
          <w:szCs w:val="20"/>
          <w:u w:val="single"/>
        </w:rPr>
        <w:t>Policy on late assignments</w:t>
      </w:r>
      <w:r w:rsidR="00915EA3">
        <w:rPr>
          <w:sz w:val="20"/>
          <w:szCs w:val="20"/>
        </w:rPr>
        <w:t xml:space="preserve">: Except in the </w:t>
      </w:r>
      <w:r w:rsidRPr="00F14260">
        <w:rPr>
          <w:sz w:val="20"/>
          <w:szCs w:val="20"/>
        </w:rPr>
        <w:t>dire</w:t>
      </w:r>
      <w:r w:rsidR="00915EA3">
        <w:rPr>
          <w:sz w:val="20"/>
          <w:szCs w:val="20"/>
        </w:rPr>
        <w:t>st</w:t>
      </w:r>
      <w:r w:rsidRPr="00F14260">
        <w:rPr>
          <w:sz w:val="20"/>
          <w:szCs w:val="20"/>
        </w:rPr>
        <w:t xml:space="preserve"> circumstances I very much frown upon late</w:t>
      </w:r>
    </w:p>
    <w:p w14:paraId="6CBB2B46" w14:textId="77777777" w:rsidR="00F14260" w:rsidRPr="00F14260" w:rsidRDefault="00F14260" w:rsidP="00F14260">
      <w:pPr>
        <w:ind w:left="720"/>
        <w:rPr>
          <w:sz w:val="20"/>
          <w:szCs w:val="20"/>
        </w:rPr>
      </w:pPr>
      <w:r w:rsidRPr="00F14260">
        <w:rPr>
          <w:sz w:val="20"/>
          <w:szCs w:val="20"/>
        </w:rPr>
        <w:t>assignments. I will deduct one third of a letter grade for every day either the case study or the final paper are late. (This means if your grade would have been a B+, one day late gets you a deduction to B, two days a deduction to B-, etc.). If you anticipate a problem getting an assignment in on time (due to, say, religious holidays, travel for athletic teams, etc.) please speak to me in advance.</w:t>
      </w:r>
      <w:r>
        <w:rPr>
          <w:sz w:val="20"/>
          <w:szCs w:val="20"/>
        </w:rPr>
        <w:t xml:space="preserve"> I will make reasonable accommodation to address such difficulties.</w:t>
      </w:r>
    </w:p>
    <w:p w14:paraId="63781DC1" w14:textId="77777777" w:rsidR="00F14260" w:rsidRPr="00F14260" w:rsidRDefault="00F14260" w:rsidP="00F14260">
      <w:pPr>
        <w:ind w:left="720"/>
        <w:rPr>
          <w:sz w:val="20"/>
          <w:szCs w:val="20"/>
        </w:rPr>
      </w:pPr>
    </w:p>
    <w:p w14:paraId="121A62BD" w14:textId="7CDDC1EF" w:rsidR="00F14260" w:rsidRPr="00F14260" w:rsidRDefault="00F14260" w:rsidP="00F14260">
      <w:pPr>
        <w:ind w:left="720"/>
        <w:rPr>
          <w:sz w:val="20"/>
          <w:szCs w:val="20"/>
        </w:rPr>
      </w:pPr>
      <w:r w:rsidRPr="00F14260">
        <w:rPr>
          <w:sz w:val="20"/>
          <w:szCs w:val="20"/>
          <w:u w:val="single"/>
        </w:rPr>
        <w:t>Statement on Academic Honesty</w:t>
      </w:r>
      <w:r w:rsidRPr="00F14260">
        <w:rPr>
          <w:sz w:val="20"/>
          <w:szCs w:val="20"/>
        </w:rPr>
        <w:t>: I operate on the assumption that students are familiar with and abide by the College policies on Academic Honesty. I</w:t>
      </w:r>
      <w:r w:rsidR="002000C6">
        <w:rPr>
          <w:sz w:val="20"/>
          <w:szCs w:val="20"/>
        </w:rPr>
        <w:t xml:space="preserve">f you are not familiar with those </w:t>
      </w:r>
      <w:r w:rsidR="0006455B">
        <w:rPr>
          <w:sz w:val="20"/>
          <w:szCs w:val="20"/>
        </w:rPr>
        <w:t>policies,</w:t>
      </w:r>
      <w:r w:rsidRPr="00F14260">
        <w:rPr>
          <w:sz w:val="20"/>
          <w:szCs w:val="20"/>
        </w:rPr>
        <w:t xml:space="preserve"> please go to the Board on Academic Honesty web page and make yourself familiar. You can find that page here: </w:t>
      </w:r>
      <w:hyperlink r:id="rId8" w:history="1">
        <w:r w:rsidRPr="00F14260">
          <w:rPr>
            <w:rStyle w:val="Hyperlink"/>
            <w:sz w:val="20"/>
            <w:szCs w:val="20"/>
          </w:rPr>
          <w:t>http://www.rochester.edu/College/honesty/</w:t>
        </w:r>
      </w:hyperlink>
      <w:r w:rsidRPr="00F14260">
        <w:rPr>
          <w:sz w:val="20"/>
          <w:szCs w:val="20"/>
        </w:rPr>
        <w:t>.</w:t>
      </w:r>
    </w:p>
    <w:p w14:paraId="194A962C" w14:textId="77777777" w:rsidR="00F14260" w:rsidRPr="00F14260" w:rsidRDefault="00F14260" w:rsidP="00F14260">
      <w:pPr>
        <w:ind w:left="720"/>
        <w:rPr>
          <w:sz w:val="20"/>
          <w:szCs w:val="20"/>
        </w:rPr>
      </w:pPr>
    </w:p>
    <w:p w14:paraId="0BF10952" w14:textId="7B9EABA9" w:rsidR="00F14260" w:rsidRPr="00F14260" w:rsidRDefault="00F14260" w:rsidP="0024684C">
      <w:pPr>
        <w:ind w:left="720"/>
        <w:rPr>
          <w:sz w:val="20"/>
          <w:szCs w:val="20"/>
        </w:rPr>
      </w:pPr>
      <w:r w:rsidRPr="00F14260">
        <w:rPr>
          <w:sz w:val="20"/>
          <w:szCs w:val="20"/>
        </w:rPr>
        <w:t>I will provide specific instructions for each course assignment. In any event, I take a very dim</w:t>
      </w:r>
      <w:r w:rsidR="0024684C">
        <w:rPr>
          <w:sz w:val="20"/>
          <w:szCs w:val="20"/>
        </w:rPr>
        <w:t xml:space="preserve"> </w:t>
      </w:r>
      <w:r w:rsidRPr="00F14260">
        <w:rPr>
          <w:sz w:val="20"/>
          <w:szCs w:val="20"/>
        </w:rPr>
        <w:t>view of cheating and plagiarism</w:t>
      </w:r>
      <w:r w:rsidR="002000C6">
        <w:rPr>
          <w:sz w:val="20"/>
          <w:szCs w:val="20"/>
        </w:rPr>
        <w:t xml:space="preserve">. It makes me cranky. So, I </w:t>
      </w:r>
      <w:r w:rsidRPr="00F14260">
        <w:rPr>
          <w:sz w:val="20"/>
          <w:szCs w:val="20"/>
        </w:rPr>
        <w:t>will refer any and all suspected instances to the Board on</w:t>
      </w:r>
      <w:r w:rsidR="0024684C">
        <w:rPr>
          <w:sz w:val="20"/>
          <w:szCs w:val="20"/>
        </w:rPr>
        <w:t xml:space="preserve"> </w:t>
      </w:r>
      <w:r w:rsidRPr="00F14260">
        <w:rPr>
          <w:sz w:val="20"/>
          <w:szCs w:val="20"/>
        </w:rPr>
        <w:t>Academic Honesty. The easiest way to avoid such unpleasantness is to not succumb to temptations to cheat, plagiarize, bend the rules, exploit loopholes, and so forth. As a default, if you are unsure about whether something is “allowed” ask me.</w:t>
      </w:r>
    </w:p>
    <w:p w14:paraId="38FF3C32" w14:textId="77777777" w:rsidR="00F14260" w:rsidRPr="00F14260" w:rsidRDefault="00F14260" w:rsidP="00F14260">
      <w:pPr>
        <w:ind w:left="720"/>
        <w:rPr>
          <w:sz w:val="20"/>
          <w:szCs w:val="20"/>
        </w:rPr>
      </w:pPr>
    </w:p>
    <w:p w14:paraId="22AA9885" w14:textId="112C5A66" w:rsidR="00EE5FE9" w:rsidRPr="00F14260" w:rsidRDefault="00F14260" w:rsidP="000E6CF3">
      <w:pPr>
        <w:ind w:left="720"/>
        <w:rPr>
          <w:sz w:val="20"/>
          <w:szCs w:val="20"/>
        </w:rPr>
      </w:pPr>
      <w:r w:rsidRPr="00F14260">
        <w:rPr>
          <w:sz w:val="20"/>
          <w:szCs w:val="20"/>
          <w:u w:val="single"/>
        </w:rPr>
        <w:t>Students with Disabilities</w:t>
      </w:r>
      <w:r w:rsidRPr="00F14260">
        <w:rPr>
          <w:sz w:val="20"/>
          <w:szCs w:val="20"/>
        </w:rPr>
        <w:t>: If you have a documented disability of any sort that you believe will</w:t>
      </w:r>
      <w:r w:rsidR="0024684C">
        <w:rPr>
          <w:sz w:val="20"/>
          <w:szCs w:val="20"/>
        </w:rPr>
        <w:t xml:space="preserve"> </w:t>
      </w:r>
      <w:r w:rsidRPr="00F14260">
        <w:rPr>
          <w:sz w:val="20"/>
          <w:szCs w:val="20"/>
        </w:rPr>
        <w:t>impact your ability to meet the expectations laid out above I encourage you to speak with me in</w:t>
      </w:r>
      <w:r w:rsidR="0024684C">
        <w:rPr>
          <w:sz w:val="20"/>
          <w:szCs w:val="20"/>
        </w:rPr>
        <w:t xml:space="preserve"> </w:t>
      </w:r>
      <w:r w:rsidRPr="00F14260">
        <w:rPr>
          <w:sz w:val="20"/>
          <w:szCs w:val="20"/>
        </w:rPr>
        <w:t>person as early in the term as is possible.</w:t>
      </w:r>
      <w:r w:rsidR="002000C6">
        <w:rPr>
          <w:sz w:val="20"/>
          <w:szCs w:val="20"/>
        </w:rPr>
        <w:t xml:space="preserve"> We can make reasonable accommodation regarding the assignments.</w:t>
      </w:r>
    </w:p>
    <w:p w14:paraId="7C331288" w14:textId="77777777" w:rsidR="0002214F" w:rsidRDefault="0002214F" w:rsidP="00F14260"/>
    <w:p w14:paraId="4E5AF460" w14:textId="77777777" w:rsidR="00510512" w:rsidRPr="00510512" w:rsidRDefault="00510512" w:rsidP="0051051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28"/>
        </w:rPr>
      </w:pPr>
      <w:r w:rsidRPr="00510512">
        <w:rPr>
          <w:rFonts w:asciiTheme="minorHAnsi" w:hAnsiTheme="minorHAnsi"/>
          <w:b/>
          <w:sz w:val="28"/>
          <w:szCs w:val="28"/>
        </w:rPr>
        <w:t>Readings</w:t>
      </w:r>
    </w:p>
    <w:p w14:paraId="125DE237" w14:textId="77777777" w:rsidR="00510512" w:rsidRPr="00510512" w:rsidRDefault="00510512" w:rsidP="00510512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14:paraId="0353387C" w14:textId="72AD6EFA" w:rsidR="00510512" w:rsidRPr="0028633A" w:rsidRDefault="00510512" w:rsidP="00C878FB">
      <w:pPr>
        <w:widowControl w:val="0"/>
        <w:autoSpaceDE w:val="0"/>
        <w:autoSpaceDN w:val="0"/>
        <w:adjustRightInd w:val="0"/>
      </w:pPr>
      <w:r w:rsidRPr="0028633A">
        <w:t>The required reading for this course is difficult and there is a lot of it.</w:t>
      </w:r>
      <w:r w:rsidR="00C878FB" w:rsidRPr="0028633A">
        <w:t xml:space="preserve"> </w:t>
      </w:r>
      <w:r w:rsidR="00BC22DB" w:rsidRPr="0028633A">
        <w:t xml:space="preserve">Moreover, none of the reading is presented in predigested textbook form. </w:t>
      </w:r>
      <w:r w:rsidR="00C878FB" w:rsidRPr="0028633A">
        <w:t>In</w:t>
      </w:r>
      <w:r w:rsidR="00BC22DB" w:rsidRPr="0028633A">
        <w:t xml:space="preserve"> both senses</w:t>
      </w:r>
      <w:r w:rsidR="00C878FB" w:rsidRPr="0028633A">
        <w:t xml:space="preserve"> the reading load for this course might seem</w:t>
      </w:r>
      <w:r w:rsidR="00D90244" w:rsidRPr="0028633A">
        <w:t xml:space="preserve"> totally</w:t>
      </w:r>
      <w:r w:rsidR="00C878FB" w:rsidRPr="0028633A">
        <w:t xml:space="preserve"> unreasonable! </w:t>
      </w:r>
      <w:r w:rsidR="00BC22DB" w:rsidRPr="0028633A">
        <w:t xml:space="preserve">My excuse is that the problems we will be addressing are crucially important and complex. In that sense, </w:t>
      </w:r>
      <w:r w:rsidR="00C878FB" w:rsidRPr="0028633A">
        <w:t>i</w:t>
      </w:r>
      <w:r w:rsidRPr="0028633A">
        <w:t>t is imperative that</w:t>
      </w:r>
      <w:r w:rsidR="00C878FB" w:rsidRPr="0028633A">
        <w:t xml:space="preserve"> </w:t>
      </w:r>
      <w:r w:rsidRPr="0028633A">
        <w:t xml:space="preserve">you do the reading and that you do so prior to class. I have </w:t>
      </w:r>
      <w:r w:rsidR="0024684C" w:rsidRPr="0028633A">
        <w:t xml:space="preserve">NOT </w:t>
      </w:r>
      <w:r w:rsidRPr="0028633A">
        <w:t>ordered books (marked *) at</w:t>
      </w:r>
      <w:r w:rsidR="00C878FB" w:rsidRPr="0028633A">
        <w:t xml:space="preserve"> </w:t>
      </w:r>
      <w:r w:rsidRPr="0028633A">
        <w:t>the University Bookstore.</w:t>
      </w:r>
      <w:r w:rsidR="0032521B" w:rsidRPr="0028633A">
        <w:t xml:space="preserve"> All are readily </w:t>
      </w:r>
      <w:r w:rsidRPr="0028633A">
        <w:t>available</w:t>
      </w:r>
      <w:r w:rsidR="0032521B" w:rsidRPr="0028633A">
        <w:t xml:space="preserve"> in used paperback versions </w:t>
      </w:r>
      <w:r w:rsidRPr="0028633A">
        <w:t>from your preferred e-purveyor. I will</w:t>
      </w:r>
      <w:r w:rsidR="00C878FB" w:rsidRPr="0028633A">
        <w:t xml:space="preserve"> </w:t>
      </w:r>
      <w:r w:rsidRPr="0028633A">
        <w:t xml:space="preserve">make </w:t>
      </w:r>
      <w:r w:rsidR="000E6CF3" w:rsidRPr="0028633A">
        <w:t xml:space="preserve">the books and </w:t>
      </w:r>
      <w:r w:rsidRPr="0028633A">
        <w:t>other r</w:t>
      </w:r>
      <w:r w:rsidR="001013C7" w:rsidRPr="0028633A">
        <w:t>eadings available on Blackboard and through reserve at the library.</w:t>
      </w:r>
      <w:r w:rsidR="00D46CC8" w:rsidRPr="0028633A">
        <w:t xml:space="preserve"> Many of the assigned readings are, as is clear from the syllabus, available directly on line – I have provided links where this is the case.</w:t>
      </w:r>
    </w:p>
    <w:p w14:paraId="2AAA9C8E" w14:textId="77777777" w:rsidR="00510512" w:rsidRDefault="00510512" w:rsidP="00510512"/>
    <w:p w14:paraId="6E44AD35" w14:textId="77777777" w:rsidR="00510512" w:rsidRPr="00510512" w:rsidRDefault="00510512" w:rsidP="00510512">
      <w:pPr>
        <w:rPr>
          <w:b/>
        </w:rPr>
      </w:pPr>
      <w:r w:rsidRPr="00510512">
        <w:rPr>
          <w:b/>
        </w:rPr>
        <w:t>Thinking About Political-Economic Development</w:t>
      </w:r>
    </w:p>
    <w:p w14:paraId="5BB5AEE2" w14:textId="77777777" w:rsidR="00510512" w:rsidRPr="001013C7" w:rsidRDefault="00510512" w:rsidP="00510512">
      <w:pPr>
        <w:rPr>
          <w:sz w:val="22"/>
          <w:szCs w:val="22"/>
        </w:rPr>
      </w:pPr>
    </w:p>
    <w:p w14:paraId="6402EBD7" w14:textId="77777777" w:rsidR="00510512" w:rsidRPr="001013C7" w:rsidRDefault="00510512" w:rsidP="0002214F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 xml:space="preserve">* Sen, Amartya. 1999. </w:t>
      </w:r>
      <w:r w:rsidRPr="001013C7">
        <w:rPr>
          <w:i/>
          <w:sz w:val="22"/>
          <w:szCs w:val="22"/>
        </w:rPr>
        <w:t>Development as Freedom</w:t>
      </w:r>
      <w:r w:rsidRPr="001013C7">
        <w:rPr>
          <w:sz w:val="22"/>
          <w:szCs w:val="22"/>
        </w:rPr>
        <w:t>. Knopf.</w:t>
      </w:r>
    </w:p>
    <w:p w14:paraId="5F1E8BD8" w14:textId="77777777" w:rsidR="00510512" w:rsidRDefault="00510512" w:rsidP="00510512"/>
    <w:p w14:paraId="31E7B729" w14:textId="77777777" w:rsidR="00510512" w:rsidRPr="00510512" w:rsidRDefault="00510512" w:rsidP="00510512">
      <w:pPr>
        <w:rPr>
          <w:b/>
        </w:rPr>
      </w:pPr>
      <w:r w:rsidRPr="00510512">
        <w:rPr>
          <w:b/>
        </w:rPr>
        <w:t>Western NY as a Developing Country?</w:t>
      </w:r>
    </w:p>
    <w:p w14:paraId="216A63A2" w14:textId="77777777" w:rsidR="00510512" w:rsidRDefault="00510512" w:rsidP="00510512"/>
    <w:p w14:paraId="097CF920" w14:textId="77777777" w:rsidR="00510512" w:rsidRPr="001013C7" w:rsidRDefault="00510512" w:rsidP="0002214F">
      <w:pPr>
        <w:ind w:left="720"/>
        <w:rPr>
          <w:sz w:val="22"/>
          <w:szCs w:val="22"/>
        </w:rPr>
      </w:pPr>
      <w:proofErr w:type="spellStart"/>
      <w:r w:rsidRPr="001013C7">
        <w:rPr>
          <w:sz w:val="22"/>
          <w:szCs w:val="22"/>
        </w:rPr>
        <w:t>Mishel</w:t>
      </w:r>
      <w:proofErr w:type="spellEnd"/>
      <w:r w:rsidRPr="001013C7">
        <w:rPr>
          <w:sz w:val="22"/>
          <w:szCs w:val="22"/>
        </w:rPr>
        <w:t xml:space="preserve">, Lawrence, Josh </w:t>
      </w:r>
      <w:proofErr w:type="spellStart"/>
      <w:r w:rsidRPr="001013C7">
        <w:rPr>
          <w:sz w:val="22"/>
          <w:szCs w:val="22"/>
        </w:rPr>
        <w:t>Bivens</w:t>
      </w:r>
      <w:proofErr w:type="spellEnd"/>
      <w:r w:rsidRPr="001013C7">
        <w:rPr>
          <w:sz w:val="22"/>
          <w:szCs w:val="22"/>
        </w:rPr>
        <w:t xml:space="preserve">, Elise Gould and Heidi </w:t>
      </w:r>
      <w:proofErr w:type="spellStart"/>
      <w:r w:rsidRPr="001013C7">
        <w:rPr>
          <w:sz w:val="22"/>
          <w:szCs w:val="22"/>
        </w:rPr>
        <w:t>Shierholz</w:t>
      </w:r>
      <w:proofErr w:type="spellEnd"/>
      <w:r w:rsidRPr="001013C7">
        <w:rPr>
          <w:sz w:val="22"/>
          <w:szCs w:val="22"/>
        </w:rPr>
        <w:t>. 2012. The State of</w:t>
      </w:r>
    </w:p>
    <w:p w14:paraId="1A6DE7BD" w14:textId="77777777" w:rsidR="00510512" w:rsidRPr="001013C7" w:rsidRDefault="00510512" w:rsidP="0002214F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>Working America (12th Edition). Cornell University Press. [Chapters 2,6,7]</w:t>
      </w:r>
    </w:p>
    <w:p w14:paraId="05601076" w14:textId="77777777" w:rsidR="00510512" w:rsidRPr="001013C7" w:rsidRDefault="00E47D04" w:rsidP="0002214F">
      <w:pPr>
        <w:ind w:left="720"/>
        <w:rPr>
          <w:sz w:val="22"/>
          <w:szCs w:val="22"/>
        </w:rPr>
      </w:pPr>
      <w:hyperlink r:id="rId9" w:history="1">
        <w:r w:rsidR="00510512" w:rsidRPr="001013C7">
          <w:rPr>
            <w:rStyle w:val="Hyperlink"/>
            <w:sz w:val="22"/>
            <w:szCs w:val="22"/>
          </w:rPr>
          <w:t>http://www.stateofworkingamerica.org/subjects/overview/?reader</w:t>
        </w:r>
      </w:hyperlink>
    </w:p>
    <w:p w14:paraId="51642754" w14:textId="77777777" w:rsidR="00510512" w:rsidRPr="001013C7" w:rsidRDefault="00510512" w:rsidP="0002214F">
      <w:pPr>
        <w:ind w:left="720"/>
        <w:rPr>
          <w:sz w:val="22"/>
          <w:szCs w:val="22"/>
        </w:rPr>
      </w:pPr>
    </w:p>
    <w:p w14:paraId="0A459EA8" w14:textId="77777777" w:rsidR="00510512" w:rsidRPr="001013C7" w:rsidRDefault="00510512" w:rsidP="0002214F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 xml:space="preserve">Kneebone, Elizabeth, Carey Nadeau, and Alan </w:t>
      </w:r>
      <w:proofErr w:type="spellStart"/>
      <w:r w:rsidRPr="001013C7">
        <w:rPr>
          <w:sz w:val="22"/>
          <w:szCs w:val="22"/>
        </w:rPr>
        <w:t>Berube</w:t>
      </w:r>
      <w:proofErr w:type="spellEnd"/>
      <w:r w:rsidRPr="001013C7">
        <w:rPr>
          <w:sz w:val="22"/>
          <w:szCs w:val="22"/>
        </w:rPr>
        <w:t>. 2011. The Re-Emergence of</w:t>
      </w:r>
    </w:p>
    <w:p w14:paraId="2BE43E0B" w14:textId="77777777" w:rsidR="00510512" w:rsidRPr="001013C7" w:rsidRDefault="00510512" w:rsidP="0002214F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>Concentrated Poverty: Metropolitan Trends in the 2000s. Metropolitan Policy Program.</w:t>
      </w:r>
    </w:p>
    <w:p w14:paraId="6E2CE982" w14:textId="77777777" w:rsidR="00510512" w:rsidRPr="001013C7" w:rsidRDefault="00510512" w:rsidP="0002214F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 xml:space="preserve">Brookings Institution. </w:t>
      </w:r>
    </w:p>
    <w:p w14:paraId="4C07254C" w14:textId="77777777" w:rsidR="00510512" w:rsidRPr="001013C7" w:rsidRDefault="00E47D04" w:rsidP="0002214F">
      <w:pPr>
        <w:ind w:left="720"/>
        <w:rPr>
          <w:sz w:val="22"/>
          <w:szCs w:val="22"/>
        </w:rPr>
      </w:pPr>
      <w:hyperlink r:id="rId10" w:history="1">
        <w:r w:rsidR="00510512" w:rsidRPr="001013C7">
          <w:rPr>
            <w:rStyle w:val="Hyperlink"/>
            <w:sz w:val="22"/>
            <w:szCs w:val="22"/>
          </w:rPr>
          <w:t>http://www.brookings.edu/~/media/research/files/papers/2011/11/03-poverty-kneebone-nadeau-berube/1103_poverty_kneebone_nadeau_berube.pdf</w:t>
        </w:r>
      </w:hyperlink>
    </w:p>
    <w:p w14:paraId="492EC53A" w14:textId="77777777" w:rsidR="00510512" w:rsidRPr="001013C7" w:rsidRDefault="00510512" w:rsidP="0002214F">
      <w:pPr>
        <w:ind w:left="720"/>
        <w:rPr>
          <w:sz w:val="22"/>
          <w:szCs w:val="22"/>
        </w:rPr>
      </w:pPr>
    </w:p>
    <w:p w14:paraId="22511C23" w14:textId="77777777" w:rsidR="00510512" w:rsidRPr="001013C7" w:rsidRDefault="00510512" w:rsidP="0002214F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>Kneebone, Elizabeth. 2014. The Growth and Spread of Concentrated Poverty, 2000 to</w:t>
      </w:r>
    </w:p>
    <w:p w14:paraId="1CB12AEE" w14:textId="77777777" w:rsidR="00510512" w:rsidRPr="001013C7" w:rsidRDefault="00510512" w:rsidP="0002214F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>2008-2012. Policy Brief. Brookings Institution.</w:t>
      </w:r>
    </w:p>
    <w:p w14:paraId="53C8B97D" w14:textId="77777777" w:rsidR="00510512" w:rsidRPr="001013C7" w:rsidRDefault="00E47D04" w:rsidP="0002214F">
      <w:pPr>
        <w:ind w:left="720"/>
        <w:rPr>
          <w:sz w:val="22"/>
          <w:szCs w:val="22"/>
        </w:rPr>
      </w:pPr>
      <w:hyperlink r:id="rId11" w:anchor="/M10420" w:history="1">
        <w:r w:rsidR="00510512" w:rsidRPr="001013C7">
          <w:rPr>
            <w:rStyle w:val="Hyperlink"/>
            <w:sz w:val="22"/>
            <w:szCs w:val="22"/>
          </w:rPr>
          <w:t>http://www.brookings.edu/research/interactives/2014/concentrated-poverty#/M10420</w:t>
        </w:r>
      </w:hyperlink>
    </w:p>
    <w:p w14:paraId="58E3654A" w14:textId="77777777" w:rsidR="00510512" w:rsidRPr="001013C7" w:rsidRDefault="00510512" w:rsidP="00D90244">
      <w:pPr>
        <w:rPr>
          <w:sz w:val="22"/>
          <w:szCs w:val="22"/>
        </w:rPr>
      </w:pPr>
    </w:p>
    <w:p w14:paraId="26B19B5B" w14:textId="77777777" w:rsidR="00510512" w:rsidRPr="001013C7" w:rsidRDefault="00510512" w:rsidP="0002214F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>Doherty, Edward. 2013. Poverty and the Concentration of Poverty in the Nine-County</w:t>
      </w:r>
    </w:p>
    <w:p w14:paraId="06A1B2E0" w14:textId="77777777" w:rsidR="00510512" w:rsidRPr="001013C7" w:rsidRDefault="00510512" w:rsidP="0002214F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>Greater Rochester Area. Rochester Area Community Foundation.</w:t>
      </w:r>
    </w:p>
    <w:p w14:paraId="0457F36D" w14:textId="77777777" w:rsidR="00510512" w:rsidRPr="001013C7" w:rsidRDefault="00E47D04" w:rsidP="0002214F">
      <w:pPr>
        <w:ind w:left="720"/>
        <w:rPr>
          <w:sz w:val="22"/>
          <w:szCs w:val="22"/>
        </w:rPr>
      </w:pPr>
      <w:hyperlink r:id="rId12" w:history="1">
        <w:r w:rsidR="00510512" w:rsidRPr="001013C7">
          <w:rPr>
            <w:rStyle w:val="Hyperlink"/>
            <w:sz w:val="22"/>
            <w:szCs w:val="22"/>
          </w:rPr>
          <w:t>http://roc.democratandchronicle.com/assets/pdf/A22162251210.PDF</w:t>
        </w:r>
      </w:hyperlink>
    </w:p>
    <w:p w14:paraId="5FEB1ED7" w14:textId="77777777" w:rsidR="00BC22DB" w:rsidRPr="001013C7" w:rsidRDefault="00BC22DB" w:rsidP="00F774AD">
      <w:pPr>
        <w:rPr>
          <w:sz w:val="22"/>
          <w:szCs w:val="22"/>
        </w:rPr>
      </w:pPr>
    </w:p>
    <w:p w14:paraId="67A3435E" w14:textId="77777777" w:rsidR="00510512" w:rsidRPr="001013C7" w:rsidRDefault="00510512" w:rsidP="0002214F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>Doherty, Edward. 2015. Benchmarking Rochester’s Poverty: A 2015 Update and Deeper</w:t>
      </w:r>
    </w:p>
    <w:p w14:paraId="7D5C5239" w14:textId="77777777" w:rsidR="00510512" w:rsidRPr="001013C7" w:rsidRDefault="00510512" w:rsidP="0002214F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>Analysis of Poverty in the City of Rochester. Rochester Area Community Foundation.</w:t>
      </w:r>
    </w:p>
    <w:p w14:paraId="59CB562F" w14:textId="77777777" w:rsidR="00510512" w:rsidRPr="001013C7" w:rsidRDefault="00E47D04" w:rsidP="0002214F">
      <w:pPr>
        <w:ind w:left="720"/>
        <w:rPr>
          <w:sz w:val="22"/>
          <w:szCs w:val="22"/>
        </w:rPr>
      </w:pPr>
      <w:hyperlink r:id="rId13" w:history="1">
        <w:r w:rsidR="00510512" w:rsidRPr="001013C7">
          <w:rPr>
            <w:rStyle w:val="Hyperlink"/>
            <w:sz w:val="22"/>
            <w:szCs w:val="22"/>
          </w:rPr>
          <w:t>http://www.racf.org/Portals/0/Uploads/Documents/Poverty%20Report%20Update%202015-0108.pdf</w:t>
        </w:r>
      </w:hyperlink>
    </w:p>
    <w:p w14:paraId="68B61E1E" w14:textId="77777777" w:rsidR="00510512" w:rsidRPr="001013C7" w:rsidRDefault="00510512" w:rsidP="0002214F">
      <w:pPr>
        <w:ind w:left="720"/>
        <w:rPr>
          <w:sz w:val="22"/>
          <w:szCs w:val="22"/>
        </w:rPr>
      </w:pPr>
    </w:p>
    <w:p w14:paraId="2DAE44F5" w14:textId="77777777" w:rsidR="00510512" w:rsidRPr="001013C7" w:rsidRDefault="00510512" w:rsidP="0002214F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>Cohen, Cathy and Michael C. Dawson. 1993. “Neighborhood Poverty and African</w:t>
      </w:r>
    </w:p>
    <w:p w14:paraId="11983F9A" w14:textId="77777777" w:rsidR="00510512" w:rsidRPr="001013C7" w:rsidRDefault="00510512" w:rsidP="0002214F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 xml:space="preserve">American Politics,” </w:t>
      </w:r>
      <w:r w:rsidRPr="001013C7">
        <w:rPr>
          <w:i/>
          <w:sz w:val="22"/>
          <w:szCs w:val="22"/>
        </w:rPr>
        <w:t>American Political Science Review</w:t>
      </w:r>
      <w:r w:rsidRPr="001013C7">
        <w:rPr>
          <w:sz w:val="22"/>
          <w:szCs w:val="22"/>
        </w:rPr>
        <w:t xml:space="preserve"> 87:286-302.</w:t>
      </w:r>
    </w:p>
    <w:p w14:paraId="18CCAD32" w14:textId="77777777" w:rsidR="00510512" w:rsidRPr="001013C7" w:rsidRDefault="00510512" w:rsidP="0002214F">
      <w:pPr>
        <w:ind w:left="720"/>
        <w:rPr>
          <w:sz w:val="22"/>
          <w:szCs w:val="22"/>
        </w:rPr>
      </w:pPr>
    </w:p>
    <w:p w14:paraId="7F1D1E1E" w14:textId="77777777" w:rsidR="00510512" w:rsidRPr="001013C7" w:rsidRDefault="00510512" w:rsidP="0002214F">
      <w:pPr>
        <w:ind w:left="720"/>
        <w:rPr>
          <w:i/>
          <w:sz w:val="22"/>
          <w:szCs w:val="22"/>
        </w:rPr>
      </w:pPr>
      <w:r w:rsidRPr="001013C7">
        <w:rPr>
          <w:sz w:val="22"/>
          <w:szCs w:val="22"/>
        </w:rPr>
        <w:t xml:space="preserve">Anderson, Elizabeth. 2011. “Why Racial Integration Remains an Imperative,” </w:t>
      </w:r>
      <w:r w:rsidRPr="001013C7">
        <w:rPr>
          <w:i/>
          <w:sz w:val="22"/>
          <w:szCs w:val="22"/>
        </w:rPr>
        <w:t>Poverty &amp;</w:t>
      </w:r>
    </w:p>
    <w:p w14:paraId="1B1965A1" w14:textId="77777777" w:rsidR="00510512" w:rsidRDefault="00510512" w:rsidP="0002214F">
      <w:pPr>
        <w:ind w:left="720"/>
        <w:rPr>
          <w:sz w:val="22"/>
          <w:szCs w:val="22"/>
        </w:rPr>
      </w:pPr>
      <w:r w:rsidRPr="001013C7">
        <w:rPr>
          <w:i/>
          <w:sz w:val="22"/>
          <w:szCs w:val="22"/>
        </w:rPr>
        <w:t xml:space="preserve">Race </w:t>
      </w:r>
      <w:r w:rsidRPr="001013C7">
        <w:rPr>
          <w:sz w:val="22"/>
          <w:szCs w:val="22"/>
        </w:rPr>
        <w:t>20(4): 1-2,17-19.</w:t>
      </w:r>
    </w:p>
    <w:p w14:paraId="4538C23C" w14:textId="77777777" w:rsidR="00D90244" w:rsidRDefault="00D90244" w:rsidP="0002214F">
      <w:pPr>
        <w:ind w:left="720"/>
        <w:rPr>
          <w:sz w:val="22"/>
          <w:szCs w:val="22"/>
        </w:rPr>
      </w:pPr>
    </w:p>
    <w:p w14:paraId="7B974196" w14:textId="77777777" w:rsidR="00E82C2B" w:rsidRDefault="00E82C2B" w:rsidP="0002214F">
      <w:pPr>
        <w:ind w:left="720"/>
        <w:rPr>
          <w:sz w:val="22"/>
          <w:szCs w:val="22"/>
        </w:rPr>
      </w:pPr>
    </w:p>
    <w:p w14:paraId="58723B5C" w14:textId="77777777" w:rsidR="003F0DE9" w:rsidRDefault="003F0DE9" w:rsidP="0002214F">
      <w:pPr>
        <w:ind w:left="720"/>
        <w:rPr>
          <w:sz w:val="22"/>
          <w:szCs w:val="22"/>
        </w:rPr>
      </w:pPr>
    </w:p>
    <w:p w14:paraId="30247C3D" w14:textId="77777777" w:rsidR="00D90244" w:rsidRPr="009C1769" w:rsidRDefault="00D90244" w:rsidP="00D90244">
      <w:pPr>
        <w:ind w:left="720"/>
        <w:rPr>
          <w:i/>
          <w:sz w:val="22"/>
          <w:szCs w:val="22"/>
        </w:rPr>
      </w:pPr>
      <w:proofErr w:type="spellStart"/>
      <w:r w:rsidRPr="001013C7">
        <w:rPr>
          <w:sz w:val="22"/>
          <w:szCs w:val="22"/>
        </w:rPr>
        <w:t>Jargowsky</w:t>
      </w:r>
      <w:proofErr w:type="spellEnd"/>
      <w:r w:rsidRPr="001013C7">
        <w:rPr>
          <w:sz w:val="22"/>
          <w:szCs w:val="22"/>
        </w:rPr>
        <w:t xml:space="preserve">, Paul. 2015. </w:t>
      </w:r>
      <w:r w:rsidRPr="009C1769">
        <w:rPr>
          <w:i/>
          <w:sz w:val="22"/>
          <w:szCs w:val="22"/>
        </w:rPr>
        <w:t>The Architecture of Segregation: Civil Unrest, the Concentration</w:t>
      </w:r>
    </w:p>
    <w:p w14:paraId="02BF09A1" w14:textId="77777777" w:rsidR="00D90244" w:rsidRPr="001013C7" w:rsidRDefault="00D90244" w:rsidP="00D90244">
      <w:pPr>
        <w:ind w:left="720"/>
        <w:rPr>
          <w:sz w:val="22"/>
          <w:szCs w:val="22"/>
        </w:rPr>
      </w:pPr>
      <w:r w:rsidRPr="009C1769">
        <w:rPr>
          <w:i/>
          <w:sz w:val="22"/>
          <w:szCs w:val="22"/>
        </w:rPr>
        <w:t>of Poverty &amp; Public Policy</w:t>
      </w:r>
      <w:r w:rsidRPr="001013C7">
        <w:rPr>
          <w:sz w:val="22"/>
          <w:szCs w:val="22"/>
        </w:rPr>
        <w:t>. Century Foundation.</w:t>
      </w:r>
    </w:p>
    <w:p w14:paraId="75E11451" w14:textId="77777777" w:rsidR="00D90244" w:rsidRPr="001013C7" w:rsidRDefault="00E47D04" w:rsidP="00D90244">
      <w:pPr>
        <w:ind w:left="720"/>
        <w:rPr>
          <w:sz w:val="22"/>
          <w:szCs w:val="22"/>
        </w:rPr>
      </w:pPr>
      <w:hyperlink r:id="rId14" w:history="1">
        <w:r w:rsidR="00D90244" w:rsidRPr="001013C7">
          <w:rPr>
            <w:rStyle w:val="Hyperlink"/>
            <w:sz w:val="22"/>
            <w:szCs w:val="22"/>
          </w:rPr>
          <w:t>http://www.tcf.org/assets/downloads/Jargowsky_ArchitectureofSegregation.pdf</w:t>
        </w:r>
      </w:hyperlink>
    </w:p>
    <w:p w14:paraId="385C875D" w14:textId="77777777" w:rsidR="00510512" w:rsidRDefault="00510512" w:rsidP="00510512"/>
    <w:p w14:paraId="50C1C543" w14:textId="77777777" w:rsidR="00510512" w:rsidRPr="00510512" w:rsidRDefault="00510512" w:rsidP="00510512">
      <w:pPr>
        <w:rPr>
          <w:b/>
        </w:rPr>
      </w:pPr>
      <w:r w:rsidRPr="00510512">
        <w:rPr>
          <w:b/>
        </w:rPr>
        <w:t>Democracy: Publics, Problems, and Pragmatism I</w:t>
      </w:r>
    </w:p>
    <w:p w14:paraId="34B98A4F" w14:textId="77777777" w:rsidR="00510512" w:rsidRPr="001013C7" w:rsidRDefault="00510512" w:rsidP="00510512">
      <w:pPr>
        <w:rPr>
          <w:sz w:val="22"/>
          <w:szCs w:val="22"/>
        </w:rPr>
      </w:pPr>
    </w:p>
    <w:p w14:paraId="4CFBD2EA" w14:textId="77777777" w:rsidR="00510512" w:rsidRPr="001013C7" w:rsidRDefault="00510512" w:rsidP="0002214F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 xml:space="preserve">* Dewey, John. 1927. </w:t>
      </w:r>
      <w:r w:rsidRPr="001013C7">
        <w:rPr>
          <w:i/>
          <w:sz w:val="22"/>
          <w:szCs w:val="22"/>
        </w:rPr>
        <w:t>The Public and Its Problems</w:t>
      </w:r>
      <w:r w:rsidRPr="001013C7">
        <w:rPr>
          <w:sz w:val="22"/>
          <w:szCs w:val="22"/>
        </w:rPr>
        <w:t>. Swallow Press.</w:t>
      </w:r>
    </w:p>
    <w:p w14:paraId="73D72928" w14:textId="77777777" w:rsidR="0002214F" w:rsidRPr="001013C7" w:rsidRDefault="0002214F" w:rsidP="0002214F">
      <w:pPr>
        <w:ind w:left="720"/>
        <w:rPr>
          <w:sz w:val="22"/>
          <w:szCs w:val="22"/>
        </w:rPr>
      </w:pPr>
    </w:p>
    <w:p w14:paraId="2052CEAE" w14:textId="77777777" w:rsidR="00510512" w:rsidRPr="001013C7" w:rsidRDefault="00510512" w:rsidP="0002214F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 xml:space="preserve">Dewey, Jon. 1939. “Creative Democracy: The Task Before Us,” in </w:t>
      </w:r>
      <w:r w:rsidRPr="001013C7">
        <w:rPr>
          <w:i/>
          <w:sz w:val="22"/>
          <w:szCs w:val="22"/>
        </w:rPr>
        <w:t>The Political Writings</w:t>
      </w:r>
    </w:p>
    <w:p w14:paraId="23CFB976" w14:textId="77777777" w:rsidR="00510512" w:rsidRPr="001013C7" w:rsidRDefault="00510512" w:rsidP="0002214F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>Ed. Debra Morris &amp; Ian Shapiro. Hackett.</w:t>
      </w:r>
    </w:p>
    <w:p w14:paraId="730AABF2" w14:textId="77777777" w:rsidR="0002214F" w:rsidRPr="001013C7" w:rsidRDefault="0002214F" w:rsidP="0002214F">
      <w:pPr>
        <w:ind w:left="720"/>
        <w:rPr>
          <w:sz w:val="22"/>
          <w:szCs w:val="22"/>
        </w:rPr>
      </w:pPr>
    </w:p>
    <w:p w14:paraId="7B735913" w14:textId="77777777" w:rsidR="00510512" w:rsidRPr="001013C7" w:rsidRDefault="00510512" w:rsidP="0002214F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>Knight, Jack and James Johnson. 2007. “The Priority of Democracy: A Pragmatist</w:t>
      </w:r>
    </w:p>
    <w:p w14:paraId="132D18FA" w14:textId="77777777" w:rsidR="00510512" w:rsidRPr="001013C7" w:rsidRDefault="00510512" w:rsidP="0002214F">
      <w:pPr>
        <w:ind w:left="720"/>
        <w:rPr>
          <w:i/>
          <w:sz w:val="22"/>
          <w:szCs w:val="22"/>
        </w:rPr>
      </w:pPr>
      <w:r w:rsidRPr="001013C7">
        <w:rPr>
          <w:sz w:val="22"/>
          <w:szCs w:val="22"/>
        </w:rPr>
        <w:t xml:space="preserve">Approach to Political-Economic Institutions and the Burden of Justification.” </w:t>
      </w:r>
      <w:r w:rsidRPr="001013C7">
        <w:rPr>
          <w:i/>
          <w:sz w:val="22"/>
          <w:szCs w:val="22"/>
        </w:rPr>
        <w:t>American</w:t>
      </w:r>
    </w:p>
    <w:p w14:paraId="4423F806" w14:textId="77777777" w:rsidR="00510512" w:rsidRPr="001013C7" w:rsidRDefault="00510512" w:rsidP="0002214F">
      <w:pPr>
        <w:ind w:left="720"/>
        <w:rPr>
          <w:sz w:val="22"/>
          <w:szCs w:val="22"/>
        </w:rPr>
      </w:pPr>
      <w:r w:rsidRPr="001013C7">
        <w:rPr>
          <w:i/>
          <w:sz w:val="22"/>
          <w:szCs w:val="22"/>
        </w:rPr>
        <w:t xml:space="preserve">Political Science Review </w:t>
      </w:r>
      <w:r w:rsidRPr="001013C7">
        <w:rPr>
          <w:sz w:val="22"/>
          <w:szCs w:val="22"/>
        </w:rPr>
        <w:t>101: 47-61.</w:t>
      </w:r>
    </w:p>
    <w:p w14:paraId="32EEE9C7" w14:textId="77777777" w:rsidR="0002214F" w:rsidRDefault="0002214F" w:rsidP="00510512"/>
    <w:p w14:paraId="128B4AD7" w14:textId="77777777" w:rsidR="00510512" w:rsidRPr="0002214F" w:rsidRDefault="00510512" w:rsidP="00510512">
      <w:pPr>
        <w:rPr>
          <w:b/>
        </w:rPr>
      </w:pPr>
      <w:r w:rsidRPr="0002214F">
        <w:rPr>
          <w:b/>
        </w:rPr>
        <w:t>Democracy: Publics, Problems, and Pragmatism II</w:t>
      </w:r>
    </w:p>
    <w:p w14:paraId="04C2E1E4" w14:textId="77777777" w:rsidR="0002214F" w:rsidRDefault="0002214F" w:rsidP="00510512"/>
    <w:p w14:paraId="43609BC1" w14:textId="77777777" w:rsidR="00510512" w:rsidRPr="001013C7" w:rsidRDefault="00510512" w:rsidP="0002214F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 xml:space="preserve">* Unger, Roberto </w:t>
      </w:r>
      <w:proofErr w:type="spellStart"/>
      <w:r w:rsidRPr="001013C7">
        <w:rPr>
          <w:sz w:val="22"/>
          <w:szCs w:val="22"/>
        </w:rPr>
        <w:t>Mangabeira</w:t>
      </w:r>
      <w:proofErr w:type="spellEnd"/>
      <w:r w:rsidRPr="001013C7">
        <w:rPr>
          <w:sz w:val="22"/>
          <w:szCs w:val="22"/>
        </w:rPr>
        <w:t>. 2009.</w:t>
      </w:r>
      <w:r w:rsidRPr="001013C7">
        <w:rPr>
          <w:i/>
          <w:sz w:val="22"/>
          <w:szCs w:val="22"/>
        </w:rPr>
        <w:t xml:space="preserve"> The Left Alternative</w:t>
      </w:r>
      <w:r w:rsidRPr="001013C7">
        <w:rPr>
          <w:sz w:val="22"/>
          <w:szCs w:val="22"/>
        </w:rPr>
        <w:t>. Verso.</w:t>
      </w:r>
    </w:p>
    <w:p w14:paraId="6C44103B" w14:textId="77777777" w:rsidR="00510512" w:rsidRPr="001013C7" w:rsidRDefault="00E47D04" w:rsidP="0002214F">
      <w:pPr>
        <w:ind w:left="720"/>
        <w:rPr>
          <w:sz w:val="22"/>
          <w:szCs w:val="22"/>
        </w:rPr>
      </w:pPr>
      <w:hyperlink r:id="rId15" w:history="1">
        <w:r w:rsidR="0002214F" w:rsidRPr="001013C7">
          <w:rPr>
            <w:rStyle w:val="Hyperlink"/>
            <w:sz w:val="22"/>
            <w:szCs w:val="22"/>
          </w:rPr>
          <w:t>http://robertounger.com/english/pdfs/left_alternative/complete_text.pdf</w:t>
        </w:r>
      </w:hyperlink>
    </w:p>
    <w:p w14:paraId="0A2F8E77" w14:textId="77777777" w:rsidR="0002214F" w:rsidRPr="001013C7" w:rsidRDefault="0002214F" w:rsidP="0002214F">
      <w:pPr>
        <w:ind w:left="720"/>
        <w:rPr>
          <w:sz w:val="22"/>
          <w:szCs w:val="22"/>
        </w:rPr>
      </w:pPr>
    </w:p>
    <w:p w14:paraId="5D79156A" w14:textId="77777777" w:rsidR="00510512" w:rsidRPr="001013C7" w:rsidRDefault="00510512" w:rsidP="0002214F">
      <w:pPr>
        <w:ind w:left="720"/>
        <w:rPr>
          <w:i/>
          <w:sz w:val="22"/>
          <w:szCs w:val="22"/>
        </w:rPr>
      </w:pPr>
      <w:r w:rsidRPr="001013C7">
        <w:rPr>
          <w:sz w:val="22"/>
          <w:szCs w:val="22"/>
        </w:rPr>
        <w:t xml:space="preserve">Rogers, Joel. 2012. “Productive Democracy.” In </w:t>
      </w:r>
      <w:r w:rsidRPr="001013C7">
        <w:rPr>
          <w:i/>
          <w:sz w:val="22"/>
          <w:szCs w:val="22"/>
        </w:rPr>
        <w:t>Renewing Democratic Deliberation in</w:t>
      </w:r>
    </w:p>
    <w:p w14:paraId="09376777" w14:textId="77777777" w:rsidR="00510512" w:rsidRPr="001013C7" w:rsidRDefault="00510512" w:rsidP="0002214F">
      <w:pPr>
        <w:ind w:left="720"/>
        <w:rPr>
          <w:sz w:val="22"/>
          <w:szCs w:val="22"/>
        </w:rPr>
      </w:pPr>
      <w:r w:rsidRPr="001013C7">
        <w:rPr>
          <w:i/>
          <w:sz w:val="22"/>
          <w:szCs w:val="22"/>
        </w:rPr>
        <w:t>Europe</w:t>
      </w:r>
      <w:r w:rsidRPr="001013C7">
        <w:rPr>
          <w:sz w:val="22"/>
          <w:szCs w:val="22"/>
        </w:rPr>
        <w:t xml:space="preserve">. Edited by J. De </w:t>
      </w:r>
      <w:proofErr w:type="spellStart"/>
      <w:r w:rsidRPr="001013C7">
        <w:rPr>
          <w:sz w:val="22"/>
          <w:szCs w:val="22"/>
        </w:rPr>
        <w:t>Munck</w:t>
      </w:r>
      <w:proofErr w:type="spellEnd"/>
      <w:r w:rsidRPr="001013C7">
        <w:rPr>
          <w:sz w:val="22"/>
          <w:szCs w:val="22"/>
        </w:rPr>
        <w:t>, et. al. Peter Lang.</w:t>
      </w:r>
    </w:p>
    <w:p w14:paraId="2D88FF8C" w14:textId="77777777" w:rsidR="0002214F" w:rsidRDefault="0002214F" w:rsidP="00510512"/>
    <w:p w14:paraId="7BC063FD" w14:textId="77777777" w:rsidR="00510512" w:rsidRPr="0002214F" w:rsidRDefault="00510512" w:rsidP="00510512">
      <w:pPr>
        <w:rPr>
          <w:b/>
        </w:rPr>
      </w:pPr>
      <w:r w:rsidRPr="0002214F">
        <w:rPr>
          <w:b/>
        </w:rPr>
        <w:t>Worker Cooperatives: A Potential Partial Remedy to Pressing Problems?</w:t>
      </w:r>
    </w:p>
    <w:p w14:paraId="1EC8E1B7" w14:textId="77777777" w:rsidR="0002214F" w:rsidRDefault="0002214F" w:rsidP="00510512"/>
    <w:p w14:paraId="39228B6F" w14:textId="77777777" w:rsidR="0032521B" w:rsidRDefault="00510512" w:rsidP="0032521B">
      <w:pPr>
        <w:ind w:left="720"/>
        <w:rPr>
          <w:i/>
          <w:sz w:val="22"/>
          <w:szCs w:val="22"/>
        </w:rPr>
      </w:pPr>
      <w:r w:rsidRPr="001013C7">
        <w:rPr>
          <w:sz w:val="22"/>
          <w:szCs w:val="22"/>
        </w:rPr>
        <w:t xml:space="preserve">Riley, David. 2015. “To Fight Poverty, City Eyes Co-op Businesses,” </w:t>
      </w:r>
      <w:r w:rsidRPr="001013C7">
        <w:rPr>
          <w:i/>
          <w:sz w:val="22"/>
          <w:szCs w:val="22"/>
        </w:rPr>
        <w:t>Democrat &amp;</w:t>
      </w:r>
      <w:r w:rsidR="0032521B">
        <w:rPr>
          <w:i/>
          <w:sz w:val="22"/>
          <w:szCs w:val="22"/>
        </w:rPr>
        <w:t xml:space="preserve"> </w:t>
      </w:r>
      <w:r w:rsidRPr="001013C7">
        <w:rPr>
          <w:i/>
          <w:sz w:val="22"/>
          <w:szCs w:val="22"/>
        </w:rPr>
        <w:t>Chronicle</w:t>
      </w:r>
    </w:p>
    <w:p w14:paraId="4798E4A4" w14:textId="7D4BF8C3" w:rsidR="00510512" w:rsidRPr="0032521B" w:rsidRDefault="00510512" w:rsidP="0032521B">
      <w:pPr>
        <w:ind w:left="720"/>
        <w:rPr>
          <w:i/>
          <w:sz w:val="22"/>
          <w:szCs w:val="22"/>
        </w:rPr>
      </w:pPr>
      <w:r w:rsidRPr="001013C7">
        <w:rPr>
          <w:i/>
          <w:sz w:val="22"/>
          <w:szCs w:val="22"/>
        </w:rPr>
        <w:t xml:space="preserve"> </w:t>
      </w:r>
      <w:r w:rsidRPr="001013C7">
        <w:rPr>
          <w:sz w:val="22"/>
          <w:szCs w:val="22"/>
        </w:rPr>
        <w:t>(8 February).</w:t>
      </w:r>
    </w:p>
    <w:p w14:paraId="4F8834AE" w14:textId="77777777" w:rsidR="00510512" w:rsidRPr="001013C7" w:rsidRDefault="00E47D04" w:rsidP="0024684C">
      <w:pPr>
        <w:ind w:left="720"/>
        <w:rPr>
          <w:sz w:val="22"/>
          <w:szCs w:val="22"/>
        </w:rPr>
      </w:pPr>
      <w:hyperlink r:id="rId16" w:history="1">
        <w:r w:rsidR="0002214F" w:rsidRPr="001013C7">
          <w:rPr>
            <w:rStyle w:val="Hyperlink"/>
            <w:sz w:val="22"/>
            <w:szCs w:val="22"/>
          </w:rPr>
          <w:t>http://www.democratandchronicle.com/story/news/2015/02/08/rochester-democracycollaborative-cooperative-businesses-worker-poverty/23090949/</w:t>
        </w:r>
      </w:hyperlink>
    </w:p>
    <w:p w14:paraId="3759CD87" w14:textId="77777777" w:rsidR="0002214F" w:rsidRPr="001013C7" w:rsidRDefault="0002214F" w:rsidP="0024684C">
      <w:pPr>
        <w:ind w:left="720"/>
        <w:rPr>
          <w:sz w:val="22"/>
          <w:szCs w:val="22"/>
        </w:rPr>
      </w:pPr>
    </w:p>
    <w:p w14:paraId="6BFFB43E" w14:textId="77777777" w:rsidR="0032521B" w:rsidRDefault="0032521B" w:rsidP="0032521B">
      <w:pPr>
        <w:widowControl w:val="0"/>
        <w:autoSpaceDE w:val="0"/>
        <w:autoSpaceDN w:val="0"/>
        <w:adjustRightInd w:val="0"/>
        <w:ind w:left="360" w:firstLine="360"/>
        <w:rPr>
          <w:rFonts w:cs="TimesNewRomanPSMT"/>
          <w:i/>
          <w:iCs/>
          <w:color w:val="000000"/>
          <w:sz w:val="22"/>
          <w:szCs w:val="22"/>
        </w:rPr>
      </w:pPr>
      <w:r w:rsidRPr="00F23264">
        <w:rPr>
          <w:rFonts w:cs="TimesNewRomanPSMT"/>
          <w:color w:val="000000"/>
          <w:sz w:val="22"/>
          <w:szCs w:val="22"/>
        </w:rPr>
        <w:t xml:space="preserve">Riley, David. 2016. “Mayor: Worker Coops Can Curb Poverty,” </w:t>
      </w:r>
      <w:r w:rsidRPr="00F23264">
        <w:rPr>
          <w:rFonts w:cs="TimesNewRomanPSMT"/>
          <w:i/>
          <w:iCs/>
          <w:color w:val="000000"/>
          <w:sz w:val="22"/>
          <w:szCs w:val="22"/>
        </w:rPr>
        <w:t xml:space="preserve">Democrat &amp; Chronicle </w:t>
      </w:r>
    </w:p>
    <w:p w14:paraId="354281D6" w14:textId="1DC10B88" w:rsidR="0032521B" w:rsidRDefault="0032521B" w:rsidP="0032521B">
      <w:pPr>
        <w:widowControl w:val="0"/>
        <w:autoSpaceDE w:val="0"/>
        <w:autoSpaceDN w:val="0"/>
        <w:adjustRightInd w:val="0"/>
        <w:ind w:left="360" w:firstLine="360"/>
        <w:rPr>
          <w:rFonts w:cs="TimesNewRomanPSMT"/>
          <w:color w:val="000000"/>
          <w:sz w:val="22"/>
          <w:szCs w:val="22"/>
        </w:rPr>
      </w:pPr>
      <w:r w:rsidRPr="00F23264">
        <w:rPr>
          <w:rFonts w:cs="TimesNewRomanPSMT"/>
          <w:color w:val="000000"/>
          <w:sz w:val="22"/>
          <w:szCs w:val="22"/>
        </w:rPr>
        <w:t xml:space="preserve">(24 February). </w:t>
      </w:r>
    </w:p>
    <w:p w14:paraId="537BD0D3" w14:textId="77777777" w:rsidR="0032521B" w:rsidRDefault="00E47D04" w:rsidP="0032521B">
      <w:pPr>
        <w:widowControl w:val="0"/>
        <w:autoSpaceDE w:val="0"/>
        <w:autoSpaceDN w:val="0"/>
        <w:adjustRightInd w:val="0"/>
        <w:ind w:left="720"/>
        <w:rPr>
          <w:rFonts w:cs="TimesNewRomanPSMT"/>
          <w:color w:val="000000"/>
          <w:sz w:val="22"/>
          <w:szCs w:val="22"/>
        </w:rPr>
      </w:pPr>
      <w:hyperlink r:id="rId17" w:history="1">
        <w:r w:rsidR="0032521B" w:rsidRPr="009B12D6">
          <w:rPr>
            <w:rStyle w:val="Hyperlink"/>
            <w:rFonts w:cs="TimesNewRomanPSMT"/>
            <w:sz w:val="22"/>
            <w:szCs w:val="22"/>
          </w:rPr>
          <w:t>http://www.democratandchronicle.com/story/news/2016/02/23/mayor-lovely-warren-rochester-worker-cooperatives-can-curb-poverty-democracy-collaborative/80809332/?hootPostID=f7d6c9de8b8e03c5eec17e65e8ce9dde#</w:t>
        </w:r>
      </w:hyperlink>
    </w:p>
    <w:p w14:paraId="721A3843" w14:textId="77777777" w:rsidR="0024684C" w:rsidRPr="001013C7" w:rsidRDefault="0024684C" w:rsidP="0024684C">
      <w:pPr>
        <w:rPr>
          <w:sz w:val="22"/>
          <w:szCs w:val="22"/>
        </w:rPr>
      </w:pPr>
    </w:p>
    <w:p w14:paraId="0B2E977A" w14:textId="77777777" w:rsidR="00510512" w:rsidRPr="001013C7" w:rsidRDefault="00510512" w:rsidP="0024684C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 xml:space="preserve">Palmer, Tim. 2015. </w:t>
      </w:r>
      <w:r w:rsidRPr="001013C7">
        <w:rPr>
          <w:i/>
          <w:sz w:val="22"/>
          <w:szCs w:val="22"/>
        </w:rPr>
        <w:t>US Worker Cooperatives: A State of the Sector</w:t>
      </w:r>
      <w:r w:rsidRPr="001013C7">
        <w:rPr>
          <w:sz w:val="22"/>
          <w:szCs w:val="22"/>
        </w:rPr>
        <w:t>. Democracy at Work</w:t>
      </w:r>
    </w:p>
    <w:p w14:paraId="1575D839" w14:textId="77777777" w:rsidR="00510512" w:rsidRPr="001013C7" w:rsidRDefault="00510512" w:rsidP="0024684C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 xml:space="preserve">Institute. </w:t>
      </w:r>
      <w:hyperlink r:id="rId18" w:history="1">
        <w:r w:rsidR="0002214F" w:rsidRPr="001013C7">
          <w:rPr>
            <w:rStyle w:val="Hyperlink"/>
            <w:sz w:val="22"/>
            <w:szCs w:val="22"/>
          </w:rPr>
          <w:t>http://institute.usworker.coop/resources/us-worker-cooperatives-state-sector</w:t>
        </w:r>
      </w:hyperlink>
    </w:p>
    <w:p w14:paraId="64F4BF52" w14:textId="77777777" w:rsidR="0002214F" w:rsidRPr="001013C7" w:rsidRDefault="0002214F" w:rsidP="0024684C">
      <w:pPr>
        <w:ind w:left="720"/>
        <w:rPr>
          <w:sz w:val="22"/>
          <w:szCs w:val="22"/>
        </w:rPr>
      </w:pPr>
    </w:p>
    <w:p w14:paraId="1C5CAAF9" w14:textId="77777777" w:rsidR="00510512" w:rsidRPr="001013C7" w:rsidRDefault="00510512" w:rsidP="0024684C">
      <w:pPr>
        <w:ind w:left="720"/>
        <w:rPr>
          <w:i/>
          <w:sz w:val="22"/>
          <w:szCs w:val="22"/>
        </w:rPr>
      </w:pPr>
      <w:r w:rsidRPr="001013C7">
        <w:rPr>
          <w:sz w:val="22"/>
          <w:szCs w:val="22"/>
        </w:rPr>
        <w:t xml:space="preserve">Kerr, Camille. 2015. </w:t>
      </w:r>
      <w:r w:rsidRPr="001013C7">
        <w:rPr>
          <w:i/>
          <w:sz w:val="22"/>
          <w:szCs w:val="22"/>
        </w:rPr>
        <w:t>A Brief Visual Guide to Understanding Employee Ownership</w:t>
      </w:r>
    </w:p>
    <w:p w14:paraId="2A17C170" w14:textId="77777777" w:rsidR="00510512" w:rsidRPr="001013C7" w:rsidRDefault="00510512" w:rsidP="0024684C">
      <w:pPr>
        <w:ind w:left="720"/>
        <w:rPr>
          <w:sz w:val="22"/>
          <w:szCs w:val="22"/>
        </w:rPr>
      </w:pPr>
      <w:r w:rsidRPr="001013C7">
        <w:rPr>
          <w:i/>
          <w:sz w:val="22"/>
          <w:szCs w:val="22"/>
        </w:rPr>
        <w:t xml:space="preserve">Structures. </w:t>
      </w:r>
      <w:r w:rsidRPr="001013C7">
        <w:rPr>
          <w:sz w:val="22"/>
          <w:szCs w:val="22"/>
        </w:rPr>
        <w:t>Democracy at Work Institute.</w:t>
      </w:r>
    </w:p>
    <w:p w14:paraId="6C64BB41" w14:textId="77777777" w:rsidR="00510512" w:rsidRPr="001013C7" w:rsidRDefault="00E47D04" w:rsidP="0024684C">
      <w:pPr>
        <w:ind w:left="720"/>
        <w:rPr>
          <w:sz w:val="22"/>
          <w:szCs w:val="22"/>
        </w:rPr>
      </w:pPr>
      <w:hyperlink r:id="rId19" w:history="1">
        <w:r w:rsidR="0002214F" w:rsidRPr="001013C7">
          <w:rPr>
            <w:rStyle w:val="Hyperlink"/>
            <w:sz w:val="22"/>
            <w:szCs w:val="22"/>
          </w:rPr>
          <w:t>http://institute.usworker.coop/sites/default/files/resources/EOStructures.pdf</w:t>
        </w:r>
      </w:hyperlink>
    </w:p>
    <w:p w14:paraId="61A78050" w14:textId="77777777" w:rsidR="00EE5FE9" w:rsidRPr="001013C7" w:rsidRDefault="00EE5FE9" w:rsidP="0032521B">
      <w:pPr>
        <w:rPr>
          <w:sz w:val="22"/>
          <w:szCs w:val="22"/>
        </w:rPr>
      </w:pPr>
    </w:p>
    <w:p w14:paraId="4D61052D" w14:textId="77777777" w:rsidR="00510512" w:rsidRPr="001013C7" w:rsidRDefault="00510512" w:rsidP="0024684C">
      <w:pPr>
        <w:ind w:left="720"/>
        <w:rPr>
          <w:sz w:val="22"/>
          <w:szCs w:val="22"/>
        </w:rPr>
      </w:pPr>
      <w:proofErr w:type="spellStart"/>
      <w:r w:rsidRPr="001013C7">
        <w:rPr>
          <w:sz w:val="22"/>
          <w:szCs w:val="22"/>
        </w:rPr>
        <w:t>Tonnesen</w:t>
      </w:r>
      <w:proofErr w:type="spellEnd"/>
      <w:r w:rsidRPr="001013C7">
        <w:rPr>
          <w:sz w:val="22"/>
          <w:szCs w:val="22"/>
        </w:rPr>
        <w:t>, Sara. 2012. “Stronger Together: Worker Cooperatives as a Community</w:t>
      </w:r>
    </w:p>
    <w:p w14:paraId="1E1075A1" w14:textId="77777777" w:rsidR="00510512" w:rsidRPr="001013C7" w:rsidRDefault="00510512" w:rsidP="0024684C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 xml:space="preserve">Economic Development Strategy,” </w:t>
      </w:r>
      <w:r w:rsidRPr="001013C7">
        <w:rPr>
          <w:i/>
          <w:sz w:val="22"/>
          <w:szCs w:val="22"/>
        </w:rPr>
        <w:t>Georgetown Journal on Poverty Law &amp; Policy</w:t>
      </w:r>
    </w:p>
    <w:p w14:paraId="787D52A3" w14:textId="77777777" w:rsidR="00510512" w:rsidRPr="001013C7" w:rsidRDefault="00510512" w:rsidP="0024684C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>XX: 187-209.</w:t>
      </w:r>
    </w:p>
    <w:p w14:paraId="7AD83D68" w14:textId="77777777" w:rsidR="0002214F" w:rsidRPr="001013C7" w:rsidRDefault="0002214F" w:rsidP="0024684C">
      <w:pPr>
        <w:ind w:left="720"/>
        <w:rPr>
          <w:sz w:val="22"/>
          <w:szCs w:val="22"/>
        </w:rPr>
      </w:pPr>
    </w:p>
    <w:p w14:paraId="54B8CB45" w14:textId="77777777" w:rsidR="00510512" w:rsidRPr="001013C7" w:rsidRDefault="00510512" w:rsidP="0024684C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 xml:space="preserve">Rogers, Joel. 2013. “Using State and Local Policies,” </w:t>
      </w:r>
      <w:r w:rsidRPr="001013C7">
        <w:rPr>
          <w:i/>
          <w:sz w:val="22"/>
          <w:szCs w:val="22"/>
        </w:rPr>
        <w:t>The Good Society</w:t>
      </w:r>
      <w:r w:rsidRPr="001013C7">
        <w:rPr>
          <w:sz w:val="22"/>
          <w:szCs w:val="22"/>
        </w:rPr>
        <w:t xml:space="preserve"> 22: 91-109.</w:t>
      </w:r>
    </w:p>
    <w:p w14:paraId="505B0615" w14:textId="77777777" w:rsidR="0002214F" w:rsidRDefault="0002214F" w:rsidP="0024684C">
      <w:pPr>
        <w:ind w:left="720"/>
        <w:rPr>
          <w:sz w:val="22"/>
          <w:szCs w:val="22"/>
        </w:rPr>
      </w:pPr>
    </w:p>
    <w:p w14:paraId="6D94B306" w14:textId="77777777" w:rsidR="002000C6" w:rsidRPr="001013C7" w:rsidRDefault="002000C6" w:rsidP="0024684C">
      <w:pPr>
        <w:ind w:left="720"/>
        <w:rPr>
          <w:sz w:val="22"/>
          <w:szCs w:val="22"/>
        </w:rPr>
      </w:pPr>
    </w:p>
    <w:p w14:paraId="4F0542AC" w14:textId="77777777" w:rsidR="00510512" w:rsidRPr="001013C7" w:rsidRDefault="00510512" w:rsidP="0024684C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>Alperovitz, Gar, Ted Howard and Thad Williamson. 2010. “The Cleveland Model.”</w:t>
      </w:r>
    </w:p>
    <w:p w14:paraId="17DBA1AB" w14:textId="77777777" w:rsidR="00510512" w:rsidRPr="001013C7" w:rsidRDefault="00510512" w:rsidP="0024684C">
      <w:pPr>
        <w:ind w:left="720"/>
        <w:rPr>
          <w:sz w:val="22"/>
          <w:szCs w:val="22"/>
        </w:rPr>
      </w:pPr>
      <w:r w:rsidRPr="001013C7">
        <w:rPr>
          <w:i/>
          <w:sz w:val="22"/>
          <w:szCs w:val="22"/>
        </w:rPr>
        <w:t>The Nation</w:t>
      </w:r>
      <w:r w:rsidRPr="001013C7">
        <w:rPr>
          <w:sz w:val="22"/>
          <w:szCs w:val="22"/>
        </w:rPr>
        <w:t xml:space="preserve"> (11 February). </w:t>
      </w:r>
      <w:hyperlink r:id="rId20" w:history="1">
        <w:r w:rsidR="0002214F" w:rsidRPr="001013C7">
          <w:rPr>
            <w:rStyle w:val="Hyperlink"/>
            <w:sz w:val="22"/>
            <w:szCs w:val="22"/>
          </w:rPr>
          <w:t>http://www.thenation.com/article/cleveland-model</w:t>
        </w:r>
      </w:hyperlink>
    </w:p>
    <w:p w14:paraId="2C118854" w14:textId="77777777" w:rsidR="0002214F" w:rsidRPr="001013C7" w:rsidRDefault="0002214F" w:rsidP="0024684C">
      <w:pPr>
        <w:rPr>
          <w:sz w:val="22"/>
          <w:szCs w:val="22"/>
        </w:rPr>
      </w:pPr>
    </w:p>
    <w:p w14:paraId="37A7CB18" w14:textId="77777777" w:rsidR="00510512" w:rsidRPr="001013C7" w:rsidRDefault="00510512" w:rsidP="0024684C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>Epstein, Keith. 2015. “Rebuilding the Rust Belt,” Politico Magazine (19 February).</w:t>
      </w:r>
    </w:p>
    <w:p w14:paraId="3B27239F" w14:textId="77777777" w:rsidR="00510512" w:rsidRPr="001013C7" w:rsidRDefault="00E47D04" w:rsidP="0024684C">
      <w:pPr>
        <w:ind w:left="720"/>
        <w:rPr>
          <w:sz w:val="22"/>
          <w:szCs w:val="22"/>
        </w:rPr>
      </w:pPr>
      <w:hyperlink r:id="rId21" w:anchor=".VdNqZ0WPib8" w:history="1">
        <w:r w:rsidR="0002214F" w:rsidRPr="001013C7">
          <w:rPr>
            <w:rStyle w:val="Hyperlink"/>
            <w:sz w:val="22"/>
            <w:szCs w:val="22"/>
          </w:rPr>
          <w:t>http://www.politico.com/magazine/story/2015/02/what-works-cleveland-115324.html#.VdNqZ0WPib8</w:t>
        </w:r>
      </w:hyperlink>
    </w:p>
    <w:p w14:paraId="66935011" w14:textId="77777777" w:rsidR="0032521B" w:rsidRDefault="0032521B" w:rsidP="0024684C">
      <w:pPr>
        <w:ind w:left="720"/>
        <w:rPr>
          <w:sz w:val="22"/>
          <w:szCs w:val="22"/>
        </w:rPr>
      </w:pPr>
    </w:p>
    <w:p w14:paraId="0382964A" w14:textId="1CE025F2" w:rsidR="0032521B" w:rsidRPr="001013C7" w:rsidRDefault="0032521B" w:rsidP="0032521B">
      <w:pPr>
        <w:ind w:left="720"/>
        <w:rPr>
          <w:sz w:val="22"/>
          <w:szCs w:val="22"/>
        </w:rPr>
      </w:pPr>
      <w:proofErr w:type="spellStart"/>
      <w:r w:rsidRPr="0032521B">
        <w:rPr>
          <w:sz w:val="22"/>
          <w:szCs w:val="22"/>
        </w:rPr>
        <w:t>Bonanno</w:t>
      </w:r>
      <w:proofErr w:type="spellEnd"/>
      <w:r w:rsidRPr="0032521B">
        <w:rPr>
          <w:sz w:val="22"/>
          <w:szCs w:val="22"/>
        </w:rPr>
        <w:t>,</w:t>
      </w:r>
      <w:r>
        <w:rPr>
          <w:sz w:val="22"/>
          <w:szCs w:val="22"/>
        </w:rPr>
        <w:t xml:space="preserve"> Jessica,</w:t>
      </w:r>
      <w:r w:rsidRPr="0032521B">
        <w:rPr>
          <w:sz w:val="22"/>
          <w:szCs w:val="22"/>
        </w:rPr>
        <w:t xml:space="preserve"> Violeta Duncan, and Ted Howard</w:t>
      </w:r>
      <w:r>
        <w:rPr>
          <w:sz w:val="22"/>
          <w:szCs w:val="22"/>
        </w:rPr>
        <w:t xml:space="preserve">. 2016. </w:t>
      </w:r>
      <w:r>
        <w:rPr>
          <w:i/>
          <w:sz w:val="22"/>
          <w:szCs w:val="22"/>
        </w:rPr>
        <w:t xml:space="preserve">Rochester’s Market Driven </w:t>
      </w:r>
      <w:r w:rsidRPr="0032521B">
        <w:rPr>
          <w:i/>
          <w:sz w:val="22"/>
          <w:szCs w:val="22"/>
        </w:rPr>
        <w:t>Community Cooperatives Corporation A Feasibility Analysis &amp; Implementation Plan</w:t>
      </w:r>
      <w:r>
        <w:rPr>
          <w:sz w:val="22"/>
          <w:szCs w:val="22"/>
        </w:rPr>
        <w:t xml:space="preserve">. Democracy Collaborative. </w:t>
      </w:r>
      <w:hyperlink r:id="rId22" w:history="1">
        <w:r w:rsidRPr="00A120D0">
          <w:rPr>
            <w:rStyle w:val="Hyperlink"/>
            <w:sz w:val="22"/>
            <w:szCs w:val="22"/>
          </w:rPr>
          <w:t>http://democracycollaborative.org/content/rochester-s-market-driven-community-cooperatives-corporation-feasibility-analysis</w:t>
        </w:r>
      </w:hyperlink>
      <w:r>
        <w:rPr>
          <w:sz w:val="22"/>
          <w:szCs w:val="22"/>
        </w:rPr>
        <w:t xml:space="preserve"> </w:t>
      </w:r>
    </w:p>
    <w:p w14:paraId="0BD2D7D5" w14:textId="77777777" w:rsidR="0024684C" w:rsidRDefault="0024684C" w:rsidP="00510512"/>
    <w:p w14:paraId="4413A5AE" w14:textId="77777777" w:rsidR="00510512" w:rsidRPr="0002214F" w:rsidRDefault="00510512" w:rsidP="00510512">
      <w:pPr>
        <w:rPr>
          <w:b/>
        </w:rPr>
      </w:pPr>
      <w:r w:rsidRPr="0002214F">
        <w:rPr>
          <w:b/>
        </w:rPr>
        <w:t>Institutional Mechanisms: Markets, Firms, States</w:t>
      </w:r>
    </w:p>
    <w:p w14:paraId="40C7D2D0" w14:textId="77777777" w:rsidR="0002214F" w:rsidRDefault="0002214F" w:rsidP="00510512"/>
    <w:p w14:paraId="4CEF3DCB" w14:textId="77777777" w:rsidR="00510512" w:rsidRDefault="00510512" w:rsidP="0024684C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 xml:space="preserve">* </w:t>
      </w:r>
      <w:proofErr w:type="spellStart"/>
      <w:r w:rsidRPr="001013C7">
        <w:rPr>
          <w:sz w:val="22"/>
          <w:szCs w:val="22"/>
        </w:rPr>
        <w:t>Lindblom</w:t>
      </w:r>
      <w:proofErr w:type="spellEnd"/>
      <w:r w:rsidRPr="001013C7">
        <w:rPr>
          <w:sz w:val="22"/>
          <w:szCs w:val="22"/>
        </w:rPr>
        <w:t xml:space="preserve">, Charles. 2002. </w:t>
      </w:r>
      <w:r w:rsidRPr="001013C7">
        <w:rPr>
          <w:i/>
          <w:sz w:val="22"/>
          <w:szCs w:val="22"/>
        </w:rPr>
        <w:t>The Market System</w:t>
      </w:r>
      <w:r w:rsidRPr="001013C7">
        <w:rPr>
          <w:sz w:val="22"/>
          <w:szCs w:val="22"/>
        </w:rPr>
        <w:t>. Yale University Press.</w:t>
      </w:r>
    </w:p>
    <w:p w14:paraId="188A3B37" w14:textId="0A0E5AFD" w:rsidR="00F43678" w:rsidRDefault="00F43678" w:rsidP="00F43678">
      <w:pPr>
        <w:ind w:firstLine="720"/>
        <w:rPr>
          <w:rFonts w:eastAsia="Times New Roman"/>
        </w:rPr>
      </w:pPr>
      <w:r>
        <w:rPr>
          <w:sz w:val="22"/>
          <w:szCs w:val="22"/>
        </w:rPr>
        <w:t xml:space="preserve">[Available as e-book via </w:t>
      </w:r>
      <w:proofErr w:type="spellStart"/>
      <w:r>
        <w:rPr>
          <w:sz w:val="22"/>
          <w:szCs w:val="22"/>
        </w:rPr>
        <w:t>UofR</w:t>
      </w:r>
      <w:proofErr w:type="spellEnd"/>
      <w:r>
        <w:rPr>
          <w:sz w:val="22"/>
          <w:szCs w:val="22"/>
        </w:rPr>
        <w:t xml:space="preserve"> Library: </w:t>
      </w:r>
      <w:hyperlink r:id="rId23" w:history="1">
        <w:r w:rsidRPr="00F43678">
          <w:rPr>
            <w:rStyle w:val="Hyperlink"/>
            <w:rFonts w:eastAsia="Times New Roman"/>
            <w:sz w:val="20"/>
            <w:szCs w:val="20"/>
          </w:rPr>
          <w:t>http://site.ebrary.com/lib/rochester/Doc?id=10170836</w:t>
        </w:r>
      </w:hyperlink>
      <w:r>
        <w:rPr>
          <w:rFonts w:eastAsia="Times New Roman"/>
          <w:sz w:val="20"/>
          <w:szCs w:val="20"/>
        </w:rPr>
        <w:t xml:space="preserve"> ]</w:t>
      </w:r>
    </w:p>
    <w:p w14:paraId="45B0E736" w14:textId="77777777" w:rsidR="0024684C" w:rsidRDefault="0024684C" w:rsidP="00F43678">
      <w:pPr>
        <w:rPr>
          <w:sz w:val="22"/>
          <w:szCs w:val="22"/>
        </w:rPr>
      </w:pPr>
    </w:p>
    <w:p w14:paraId="1F0A99F1" w14:textId="4A936961" w:rsidR="00DF6268" w:rsidRDefault="0009130A" w:rsidP="0009130A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Albert Hirschman. 1970. </w:t>
      </w:r>
      <w:r w:rsidRPr="0009130A">
        <w:rPr>
          <w:i/>
          <w:sz w:val="22"/>
          <w:szCs w:val="22"/>
        </w:rPr>
        <w:t>Exit, Voice &amp; Loyalty</w:t>
      </w:r>
      <w:r>
        <w:rPr>
          <w:sz w:val="22"/>
          <w:szCs w:val="22"/>
        </w:rPr>
        <w:t>. Harvard University Press. [Pages 21-54; 76-105; 120-6]</w:t>
      </w:r>
    </w:p>
    <w:p w14:paraId="5157F938" w14:textId="77777777" w:rsidR="0009130A" w:rsidRPr="001013C7" w:rsidRDefault="0009130A" w:rsidP="00F43678">
      <w:pPr>
        <w:rPr>
          <w:sz w:val="22"/>
          <w:szCs w:val="22"/>
        </w:rPr>
      </w:pPr>
    </w:p>
    <w:p w14:paraId="1122727C" w14:textId="77777777" w:rsidR="00510512" w:rsidRPr="001013C7" w:rsidRDefault="00510512" w:rsidP="0024684C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 xml:space="preserve">Coase, Ronald. 1937. “The Nature of the Firm,” </w:t>
      </w:r>
      <w:proofErr w:type="spellStart"/>
      <w:r w:rsidRPr="001013C7">
        <w:rPr>
          <w:i/>
          <w:sz w:val="22"/>
          <w:szCs w:val="22"/>
        </w:rPr>
        <w:t>Economica</w:t>
      </w:r>
      <w:proofErr w:type="spellEnd"/>
      <w:r w:rsidRPr="001013C7">
        <w:rPr>
          <w:sz w:val="22"/>
          <w:szCs w:val="22"/>
        </w:rPr>
        <w:t xml:space="preserve"> 4: 386-405.</w:t>
      </w:r>
    </w:p>
    <w:p w14:paraId="2EA2EDFE" w14:textId="77777777" w:rsidR="0024684C" w:rsidRPr="001013C7" w:rsidRDefault="0024684C" w:rsidP="0024684C">
      <w:pPr>
        <w:ind w:left="720"/>
        <w:rPr>
          <w:sz w:val="22"/>
          <w:szCs w:val="22"/>
        </w:rPr>
      </w:pPr>
    </w:p>
    <w:p w14:paraId="718EBB70" w14:textId="77777777" w:rsidR="00510512" w:rsidRPr="001013C7" w:rsidRDefault="00510512" w:rsidP="0024684C">
      <w:pPr>
        <w:ind w:left="720"/>
        <w:rPr>
          <w:sz w:val="22"/>
          <w:szCs w:val="22"/>
        </w:rPr>
      </w:pPr>
      <w:proofErr w:type="spellStart"/>
      <w:r w:rsidRPr="001013C7">
        <w:rPr>
          <w:sz w:val="22"/>
          <w:szCs w:val="22"/>
        </w:rPr>
        <w:t>Lazonick</w:t>
      </w:r>
      <w:proofErr w:type="spellEnd"/>
      <w:r w:rsidRPr="001013C7">
        <w:rPr>
          <w:sz w:val="22"/>
          <w:szCs w:val="22"/>
        </w:rPr>
        <w:t>, William. 2010. “Innovative Business Models and Varieties of Capitalism:</w:t>
      </w:r>
    </w:p>
    <w:p w14:paraId="0BB9A0F7" w14:textId="77777777" w:rsidR="00510512" w:rsidRPr="001013C7" w:rsidRDefault="00510512" w:rsidP="0024684C">
      <w:pPr>
        <w:ind w:left="720"/>
        <w:rPr>
          <w:sz w:val="22"/>
          <w:szCs w:val="22"/>
        </w:rPr>
      </w:pPr>
      <w:proofErr w:type="spellStart"/>
      <w:r w:rsidRPr="001013C7">
        <w:rPr>
          <w:sz w:val="22"/>
          <w:szCs w:val="22"/>
        </w:rPr>
        <w:t>Financialization</w:t>
      </w:r>
      <w:proofErr w:type="spellEnd"/>
      <w:r w:rsidRPr="001013C7">
        <w:rPr>
          <w:sz w:val="22"/>
          <w:szCs w:val="22"/>
        </w:rPr>
        <w:t xml:space="preserve"> of the U.S. Corporation,” </w:t>
      </w:r>
      <w:r w:rsidRPr="001013C7">
        <w:rPr>
          <w:i/>
          <w:sz w:val="22"/>
          <w:szCs w:val="22"/>
        </w:rPr>
        <w:t>Business History Review</w:t>
      </w:r>
      <w:r w:rsidRPr="001013C7">
        <w:rPr>
          <w:sz w:val="22"/>
          <w:szCs w:val="22"/>
        </w:rPr>
        <w:t xml:space="preserve"> 84: 675-702.</w:t>
      </w:r>
    </w:p>
    <w:p w14:paraId="3B90E7EA" w14:textId="77777777" w:rsidR="0024684C" w:rsidRPr="001013C7" w:rsidRDefault="0024684C" w:rsidP="0024684C">
      <w:pPr>
        <w:ind w:left="720"/>
        <w:rPr>
          <w:sz w:val="22"/>
          <w:szCs w:val="22"/>
        </w:rPr>
      </w:pPr>
    </w:p>
    <w:p w14:paraId="6B60DF25" w14:textId="77777777" w:rsidR="00510512" w:rsidRPr="001013C7" w:rsidRDefault="00510512" w:rsidP="0024684C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 xml:space="preserve">Block, Fred. 2014. “Democratizing Finance,” </w:t>
      </w:r>
      <w:r w:rsidRPr="001013C7">
        <w:rPr>
          <w:i/>
          <w:sz w:val="22"/>
          <w:szCs w:val="22"/>
        </w:rPr>
        <w:t>Politics &amp; Society</w:t>
      </w:r>
      <w:r w:rsidRPr="001013C7">
        <w:rPr>
          <w:sz w:val="22"/>
          <w:szCs w:val="22"/>
        </w:rPr>
        <w:t xml:space="preserve"> 42: 3-28.</w:t>
      </w:r>
    </w:p>
    <w:p w14:paraId="411DD027" w14:textId="77777777" w:rsidR="0024684C" w:rsidRPr="001013C7" w:rsidRDefault="0024684C" w:rsidP="0024684C">
      <w:pPr>
        <w:ind w:left="720"/>
        <w:rPr>
          <w:sz w:val="22"/>
          <w:szCs w:val="22"/>
        </w:rPr>
      </w:pPr>
    </w:p>
    <w:p w14:paraId="7E5D9037" w14:textId="77777777" w:rsidR="00510512" w:rsidRPr="001013C7" w:rsidRDefault="00510512" w:rsidP="0024684C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>Nembhard, Jessica Gordon. 2013. “Community Development Credit Unions: Securing</w:t>
      </w:r>
    </w:p>
    <w:p w14:paraId="66727EE5" w14:textId="77777777" w:rsidR="00510512" w:rsidRPr="001013C7" w:rsidRDefault="00510512" w:rsidP="0024684C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 xml:space="preserve">and Protecting Assets in Black Communities,” </w:t>
      </w:r>
      <w:r w:rsidRPr="001013C7">
        <w:rPr>
          <w:i/>
          <w:sz w:val="22"/>
          <w:szCs w:val="22"/>
        </w:rPr>
        <w:t>Review of Black Political Economy</w:t>
      </w:r>
    </w:p>
    <w:p w14:paraId="517B0D34" w14:textId="77777777" w:rsidR="00510512" w:rsidRPr="001013C7" w:rsidRDefault="00510512" w:rsidP="0024684C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>40:459–490.</w:t>
      </w:r>
    </w:p>
    <w:p w14:paraId="2FC74155" w14:textId="77777777" w:rsidR="0024684C" w:rsidRPr="001013C7" w:rsidRDefault="0024684C" w:rsidP="0024684C">
      <w:pPr>
        <w:ind w:left="720"/>
        <w:rPr>
          <w:sz w:val="22"/>
          <w:szCs w:val="22"/>
        </w:rPr>
      </w:pPr>
    </w:p>
    <w:p w14:paraId="78B660F3" w14:textId="77777777" w:rsidR="00510512" w:rsidRPr="001013C7" w:rsidRDefault="00510512" w:rsidP="0024684C">
      <w:pPr>
        <w:ind w:left="720"/>
        <w:rPr>
          <w:sz w:val="22"/>
          <w:szCs w:val="22"/>
        </w:rPr>
      </w:pPr>
      <w:proofErr w:type="spellStart"/>
      <w:r w:rsidRPr="001013C7">
        <w:rPr>
          <w:sz w:val="22"/>
          <w:szCs w:val="22"/>
        </w:rPr>
        <w:t>Mazzucato</w:t>
      </w:r>
      <w:proofErr w:type="spellEnd"/>
      <w:r w:rsidRPr="001013C7">
        <w:rPr>
          <w:sz w:val="22"/>
          <w:szCs w:val="22"/>
        </w:rPr>
        <w:t xml:space="preserve">, Mariana. 2015. “The Innovative State,” </w:t>
      </w:r>
      <w:r w:rsidRPr="001013C7">
        <w:rPr>
          <w:i/>
          <w:sz w:val="22"/>
          <w:szCs w:val="22"/>
        </w:rPr>
        <w:t>Foreign Affairs</w:t>
      </w:r>
      <w:r w:rsidRPr="001013C7">
        <w:rPr>
          <w:sz w:val="22"/>
          <w:szCs w:val="22"/>
        </w:rPr>
        <w:t xml:space="preserve"> 94:61-8.</w:t>
      </w:r>
    </w:p>
    <w:p w14:paraId="0A223991" w14:textId="77777777" w:rsidR="0024684C" w:rsidRDefault="0024684C" w:rsidP="00510512"/>
    <w:p w14:paraId="07B23B0C" w14:textId="77777777" w:rsidR="00510512" w:rsidRPr="0024684C" w:rsidRDefault="00510512" w:rsidP="00510512">
      <w:pPr>
        <w:rPr>
          <w:b/>
        </w:rPr>
      </w:pPr>
      <w:r w:rsidRPr="0024684C">
        <w:rPr>
          <w:b/>
        </w:rPr>
        <w:t>Governing the Firm</w:t>
      </w:r>
    </w:p>
    <w:p w14:paraId="5E07216D" w14:textId="77777777" w:rsidR="0024684C" w:rsidRDefault="0024684C" w:rsidP="0024684C">
      <w:pPr>
        <w:ind w:left="720"/>
      </w:pPr>
    </w:p>
    <w:p w14:paraId="210B9D34" w14:textId="77777777" w:rsidR="001905A5" w:rsidRPr="001013C7" w:rsidRDefault="00510512" w:rsidP="001905A5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 xml:space="preserve">* </w:t>
      </w:r>
      <w:r w:rsidR="001905A5" w:rsidRPr="001013C7">
        <w:rPr>
          <w:sz w:val="22"/>
          <w:szCs w:val="22"/>
        </w:rPr>
        <w:t xml:space="preserve">Dow, Gregory. 2003. </w:t>
      </w:r>
      <w:r w:rsidR="001905A5" w:rsidRPr="001013C7">
        <w:rPr>
          <w:i/>
          <w:sz w:val="22"/>
          <w:szCs w:val="22"/>
        </w:rPr>
        <w:t>Governing the Firm: Workers Control in Theory &amp; Practice.</w:t>
      </w:r>
    </w:p>
    <w:p w14:paraId="5D816592" w14:textId="77777777" w:rsidR="00F43678" w:rsidRDefault="001905A5" w:rsidP="00F43678">
      <w:pPr>
        <w:ind w:firstLine="720"/>
        <w:rPr>
          <w:sz w:val="22"/>
          <w:szCs w:val="22"/>
        </w:rPr>
      </w:pPr>
      <w:r w:rsidRPr="001013C7">
        <w:rPr>
          <w:sz w:val="22"/>
          <w:szCs w:val="22"/>
        </w:rPr>
        <w:t>Cambridge University Press.</w:t>
      </w:r>
      <w:r w:rsidR="00385C90">
        <w:rPr>
          <w:sz w:val="22"/>
          <w:szCs w:val="22"/>
        </w:rPr>
        <w:t xml:space="preserve"> </w:t>
      </w:r>
    </w:p>
    <w:p w14:paraId="56D5556C" w14:textId="71741B2D" w:rsidR="00D90244" w:rsidRPr="00F43678" w:rsidRDefault="00385C90" w:rsidP="00F43678">
      <w:pPr>
        <w:ind w:firstLine="720"/>
        <w:rPr>
          <w:rFonts w:eastAsia="Times New Roman"/>
          <w:sz w:val="20"/>
          <w:szCs w:val="20"/>
        </w:rPr>
      </w:pPr>
      <w:r w:rsidRPr="00F43678">
        <w:rPr>
          <w:sz w:val="20"/>
          <w:szCs w:val="20"/>
        </w:rPr>
        <w:t xml:space="preserve">[Available as e-book via </w:t>
      </w:r>
      <w:proofErr w:type="spellStart"/>
      <w:r w:rsidRPr="00F43678">
        <w:rPr>
          <w:sz w:val="20"/>
          <w:szCs w:val="20"/>
        </w:rPr>
        <w:t>UofR</w:t>
      </w:r>
      <w:proofErr w:type="spellEnd"/>
      <w:r w:rsidRPr="00F43678">
        <w:rPr>
          <w:sz w:val="20"/>
          <w:szCs w:val="20"/>
        </w:rPr>
        <w:t xml:space="preserve"> Library: </w:t>
      </w:r>
      <w:hyperlink r:id="rId24" w:history="1">
        <w:r w:rsidRPr="00F43678">
          <w:rPr>
            <w:rFonts w:eastAsia="Times New Roman"/>
            <w:color w:val="0000FF"/>
            <w:sz w:val="20"/>
            <w:szCs w:val="20"/>
            <w:u w:val="single"/>
          </w:rPr>
          <w:t>http://site.ebrary.com/lib/rochester/Doc?id=10070239</w:t>
        </w:r>
      </w:hyperlink>
      <w:r w:rsidR="00F43678">
        <w:rPr>
          <w:rFonts w:eastAsia="Times New Roman"/>
          <w:sz w:val="20"/>
          <w:szCs w:val="20"/>
        </w:rPr>
        <w:t xml:space="preserve"> ]</w:t>
      </w:r>
    </w:p>
    <w:p w14:paraId="513AF3AA" w14:textId="77777777" w:rsidR="00D90244" w:rsidRDefault="00D90244" w:rsidP="00510512"/>
    <w:p w14:paraId="3517A820" w14:textId="65343566" w:rsidR="00510512" w:rsidRPr="0024684C" w:rsidRDefault="00510512" w:rsidP="00510512">
      <w:pPr>
        <w:rPr>
          <w:b/>
        </w:rPr>
      </w:pPr>
      <w:r w:rsidRPr="0024684C">
        <w:rPr>
          <w:b/>
        </w:rPr>
        <w:t>Problems of Implementation &amp; Transition</w:t>
      </w:r>
      <w:r w:rsidR="00E51F85">
        <w:rPr>
          <w:b/>
        </w:rPr>
        <w:t xml:space="preserve"> I</w:t>
      </w:r>
    </w:p>
    <w:p w14:paraId="03286E04" w14:textId="77777777" w:rsidR="0024684C" w:rsidRDefault="0024684C" w:rsidP="00510512"/>
    <w:p w14:paraId="12671190" w14:textId="77777777" w:rsidR="00983B6A" w:rsidRPr="000E6CF3" w:rsidRDefault="00983B6A" w:rsidP="00983B6A">
      <w:pPr>
        <w:ind w:left="720"/>
        <w:rPr>
          <w:i/>
          <w:sz w:val="22"/>
          <w:szCs w:val="22"/>
        </w:rPr>
      </w:pPr>
      <w:proofErr w:type="spellStart"/>
      <w:r w:rsidRPr="000E6CF3">
        <w:rPr>
          <w:sz w:val="22"/>
          <w:szCs w:val="22"/>
        </w:rPr>
        <w:t>Abell</w:t>
      </w:r>
      <w:proofErr w:type="spellEnd"/>
      <w:r w:rsidRPr="000E6CF3">
        <w:rPr>
          <w:sz w:val="22"/>
          <w:szCs w:val="22"/>
        </w:rPr>
        <w:t xml:space="preserve">, Hilary. 2014. </w:t>
      </w:r>
      <w:r w:rsidRPr="000E6CF3">
        <w:rPr>
          <w:i/>
          <w:sz w:val="22"/>
          <w:szCs w:val="22"/>
        </w:rPr>
        <w:t>Worker Cooperatives: Pathways To Scale</w:t>
      </w:r>
      <w:r w:rsidRPr="000E6CF3">
        <w:rPr>
          <w:sz w:val="22"/>
          <w:szCs w:val="22"/>
        </w:rPr>
        <w:t xml:space="preserve">. Democracy Collaborative. </w:t>
      </w:r>
      <w:hyperlink r:id="rId25" w:history="1">
        <w:r w:rsidRPr="000E6CF3">
          <w:rPr>
            <w:rStyle w:val="Hyperlink"/>
            <w:sz w:val="22"/>
            <w:szCs w:val="22"/>
          </w:rPr>
          <w:t>http://democracycollaborative.org/workercoops</w:t>
        </w:r>
      </w:hyperlink>
      <w:r w:rsidRPr="000E6CF3">
        <w:rPr>
          <w:sz w:val="22"/>
          <w:szCs w:val="22"/>
        </w:rPr>
        <w:t xml:space="preserve"> </w:t>
      </w:r>
    </w:p>
    <w:p w14:paraId="17197158" w14:textId="77777777" w:rsidR="00983B6A" w:rsidRDefault="00983B6A" w:rsidP="00C878FB">
      <w:pPr>
        <w:ind w:left="720"/>
        <w:rPr>
          <w:sz w:val="22"/>
          <w:szCs w:val="22"/>
        </w:rPr>
      </w:pPr>
    </w:p>
    <w:p w14:paraId="67999C4E" w14:textId="77777777" w:rsidR="00510512" w:rsidRPr="001013C7" w:rsidRDefault="00510512" w:rsidP="00C878FB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 xml:space="preserve">Bowles, Samuel and Herbert </w:t>
      </w:r>
      <w:proofErr w:type="spellStart"/>
      <w:r w:rsidRPr="001013C7">
        <w:rPr>
          <w:sz w:val="22"/>
          <w:szCs w:val="22"/>
        </w:rPr>
        <w:t>Gintis</w:t>
      </w:r>
      <w:proofErr w:type="spellEnd"/>
      <w:r w:rsidRPr="001013C7">
        <w:rPr>
          <w:sz w:val="22"/>
          <w:szCs w:val="22"/>
        </w:rPr>
        <w:t>. 1993. “A Political and Economic Case for the</w:t>
      </w:r>
    </w:p>
    <w:p w14:paraId="0B0E3D86" w14:textId="77777777" w:rsidR="00510512" w:rsidRPr="001013C7" w:rsidRDefault="00510512" w:rsidP="00C878FB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 xml:space="preserve">Democratic Enterprise,” </w:t>
      </w:r>
      <w:r w:rsidRPr="001013C7">
        <w:rPr>
          <w:i/>
          <w:sz w:val="22"/>
          <w:szCs w:val="22"/>
        </w:rPr>
        <w:t>Economics &amp; Philosophy</w:t>
      </w:r>
      <w:r w:rsidRPr="001013C7">
        <w:rPr>
          <w:sz w:val="22"/>
          <w:szCs w:val="22"/>
        </w:rPr>
        <w:t xml:space="preserve"> 9:75-100.</w:t>
      </w:r>
    </w:p>
    <w:p w14:paraId="2B8A5EC6" w14:textId="77777777" w:rsidR="0024684C" w:rsidRPr="001013C7" w:rsidRDefault="0024684C" w:rsidP="00C878FB">
      <w:pPr>
        <w:ind w:left="720"/>
        <w:rPr>
          <w:sz w:val="22"/>
          <w:szCs w:val="22"/>
        </w:rPr>
      </w:pPr>
    </w:p>
    <w:p w14:paraId="3C5AE159" w14:textId="77777777" w:rsidR="00510512" w:rsidRPr="001013C7" w:rsidRDefault="00510512" w:rsidP="00C878FB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>Elster, Jon. 1989. “From Here to There; or, If Cooperative Ownership Is So Desirable,</w:t>
      </w:r>
    </w:p>
    <w:p w14:paraId="0583D87F" w14:textId="77777777" w:rsidR="00510512" w:rsidRDefault="00510512" w:rsidP="00C878FB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 xml:space="preserve">Why are There So Few Cooperatives?” </w:t>
      </w:r>
      <w:r w:rsidRPr="001013C7">
        <w:rPr>
          <w:i/>
          <w:sz w:val="22"/>
          <w:szCs w:val="22"/>
        </w:rPr>
        <w:t>Social Philosophy and Policy</w:t>
      </w:r>
      <w:r w:rsidRPr="001013C7">
        <w:rPr>
          <w:sz w:val="22"/>
          <w:szCs w:val="22"/>
        </w:rPr>
        <w:t xml:space="preserve"> 6: 93-111.</w:t>
      </w:r>
    </w:p>
    <w:p w14:paraId="766298BC" w14:textId="77777777" w:rsidR="0024684C" w:rsidRPr="001013C7" w:rsidRDefault="0024684C" w:rsidP="00C878FB">
      <w:pPr>
        <w:ind w:left="720"/>
        <w:rPr>
          <w:sz w:val="22"/>
          <w:szCs w:val="22"/>
        </w:rPr>
      </w:pPr>
    </w:p>
    <w:p w14:paraId="2E15265A" w14:textId="77777777" w:rsidR="00510512" w:rsidRPr="001013C7" w:rsidRDefault="00510512" w:rsidP="00C878FB">
      <w:pPr>
        <w:ind w:left="720"/>
        <w:rPr>
          <w:i/>
          <w:sz w:val="22"/>
          <w:szCs w:val="22"/>
        </w:rPr>
      </w:pPr>
      <w:proofErr w:type="spellStart"/>
      <w:r w:rsidRPr="001013C7">
        <w:rPr>
          <w:sz w:val="22"/>
          <w:szCs w:val="22"/>
        </w:rPr>
        <w:t>Fleurbaey</w:t>
      </w:r>
      <w:proofErr w:type="spellEnd"/>
      <w:r w:rsidRPr="001013C7">
        <w:rPr>
          <w:sz w:val="22"/>
          <w:szCs w:val="22"/>
        </w:rPr>
        <w:t xml:space="preserve">, Marc. 2008. “Workplace Democracy as a Public Good,” </w:t>
      </w:r>
      <w:r w:rsidRPr="001013C7">
        <w:rPr>
          <w:i/>
          <w:sz w:val="22"/>
          <w:szCs w:val="22"/>
        </w:rPr>
        <w:t xml:space="preserve">Revue de </w:t>
      </w:r>
      <w:proofErr w:type="spellStart"/>
      <w:r w:rsidRPr="001013C7">
        <w:rPr>
          <w:i/>
          <w:sz w:val="22"/>
          <w:szCs w:val="22"/>
        </w:rPr>
        <w:t>Philosophie</w:t>
      </w:r>
      <w:proofErr w:type="spellEnd"/>
    </w:p>
    <w:p w14:paraId="0E43860F" w14:textId="300856CD" w:rsidR="00F43678" w:rsidRDefault="00510512" w:rsidP="0032784B">
      <w:pPr>
        <w:ind w:left="720"/>
        <w:rPr>
          <w:sz w:val="22"/>
          <w:szCs w:val="22"/>
        </w:rPr>
      </w:pPr>
      <w:proofErr w:type="spellStart"/>
      <w:r w:rsidRPr="001013C7">
        <w:rPr>
          <w:sz w:val="22"/>
          <w:szCs w:val="22"/>
        </w:rPr>
        <w:t>Économique</w:t>
      </w:r>
      <w:proofErr w:type="spellEnd"/>
      <w:r w:rsidRPr="001013C7">
        <w:rPr>
          <w:sz w:val="22"/>
          <w:szCs w:val="22"/>
        </w:rPr>
        <w:t xml:space="preserve"> 9:110-28.</w:t>
      </w:r>
    </w:p>
    <w:p w14:paraId="4F7AB8E7" w14:textId="77777777" w:rsidR="00F43678" w:rsidRDefault="00F43678" w:rsidP="00C878FB">
      <w:pPr>
        <w:ind w:left="720"/>
        <w:rPr>
          <w:sz w:val="22"/>
          <w:szCs w:val="22"/>
        </w:rPr>
      </w:pPr>
    </w:p>
    <w:p w14:paraId="6A2B42E8" w14:textId="18B2A3D0" w:rsidR="00E51F85" w:rsidRPr="0024684C" w:rsidRDefault="00E51F85" w:rsidP="00E51F85">
      <w:pPr>
        <w:rPr>
          <w:b/>
        </w:rPr>
      </w:pPr>
      <w:r w:rsidRPr="0024684C">
        <w:rPr>
          <w:b/>
        </w:rPr>
        <w:t>Problems of Implementation &amp; Transition</w:t>
      </w:r>
      <w:r>
        <w:rPr>
          <w:b/>
        </w:rPr>
        <w:t xml:space="preserve"> II</w:t>
      </w:r>
    </w:p>
    <w:p w14:paraId="73D5BFC8" w14:textId="77777777" w:rsidR="00E51F85" w:rsidRPr="001013C7" w:rsidRDefault="00E51F85" w:rsidP="00E51F85">
      <w:pPr>
        <w:rPr>
          <w:sz w:val="22"/>
          <w:szCs w:val="22"/>
        </w:rPr>
      </w:pPr>
    </w:p>
    <w:p w14:paraId="0008C580" w14:textId="77777777" w:rsidR="00510512" w:rsidRPr="001013C7" w:rsidRDefault="00510512" w:rsidP="00C878FB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 xml:space="preserve">* Ostrom, Elinor. 1990. </w:t>
      </w:r>
      <w:r w:rsidRPr="001013C7">
        <w:rPr>
          <w:i/>
          <w:sz w:val="22"/>
          <w:szCs w:val="22"/>
        </w:rPr>
        <w:t>Governing the Commons</w:t>
      </w:r>
      <w:r w:rsidRPr="001013C7">
        <w:rPr>
          <w:sz w:val="22"/>
          <w:szCs w:val="22"/>
        </w:rPr>
        <w:t>. Cambridge University Press.</w:t>
      </w:r>
    </w:p>
    <w:p w14:paraId="0762BCE3" w14:textId="77777777" w:rsidR="0032521B" w:rsidRDefault="0032521B" w:rsidP="0032521B">
      <w:pPr>
        <w:rPr>
          <w:sz w:val="22"/>
          <w:szCs w:val="22"/>
        </w:rPr>
      </w:pPr>
    </w:p>
    <w:p w14:paraId="30904BD7" w14:textId="2ABA3692" w:rsidR="00E51F85" w:rsidRPr="0024684C" w:rsidRDefault="00E51F85" w:rsidP="00E51F85">
      <w:pPr>
        <w:rPr>
          <w:b/>
        </w:rPr>
      </w:pPr>
      <w:r w:rsidRPr="0024684C">
        <w:rPr>
          <w:b/>
        </w:rPr>
        <w:t>Problems of Implementation &amp; Transition</w:t>
      </w:r>
      <w:r>
        <w:rPr>
          <w:b/>
        </w:rPr>
        <w:t xml:space="preserve"> IIII</w:t>
      </w:r>
    </w:p>
    <w:p w14:paraId="61666728" w14:textId="77777777" w:rsidR="00E51F85" w:rsidRPr="001013C7" w:rsidRDefault="00E51F85" w:rsidP="0032521B">
      <w:pPr>
        <w:rPr>
          <w:sz w:val="22"/>
          <w:szCs w:val="22"/>
        </w:rPr>
      </w:pPr>
    </w:p>
    <w:p w14:paraId="71F4F3C1" w14:textId="77777777" w:rsidR="0032521B" w:rsidRPr="001013C7" w:rsidRDefault="0032521B" w:rsidP="0032521B">
      <w:pPr>
        <w:ind w:left="720"/>
        <w:rPr>
          <w:i/>
          <w:sz w:val="22"/>
          <w:szCs w:val="22"/>
        </w:rPr>
      </w:pPr>
      <w:r w:rsidRPr="001013C7">
        <w:rPr>
          <w:sz w:val="22"/>
          <w:szCs w:val="22"/>
        </w:rPr>
        <w:t xml:space="preserve">* Nembhard, Jessica Gordon. 2014. </w:t>
      </w:r>
      <w:r w:rsidRPr="001013C7">
        <w:rPr>
          <w:i/>
          <w:sz w:val="22"/>
          <w:szCs w:val="22"/>
        </w:rPr>
        <w:t>Collective Courage: A History of African American</w:t>
      </w:r>
    </w:p>
    <w:p w14:paraId="4C100DE4" w14:textId="4D8339DD" w:rsidR="0032521B" w:rsidRPr="0032521B" w:rsidRDefault="0032521B" w:rsidP="0032521B">
      <w:pPr>
        <w:ind w:left="720"/>
        <w:rPr>
          <w:sz w:val="22"/>
          <w:szCs w:val="22"/>
        </w:rPr>
      </w:pPr>
      <w:r w:rsidRPr="001013C7">
        <w:rPr>
          <w:i/>
          <w:sz w:val="22"/>
          <w:szCs w:val="22"/>
        </w:rPr>
        <w:t>Cooperative Economic Thought and Practice</w:t>
      </w:r>
      <w:r w:rsidRPr="001013C7">
        <w:rPr>
          <w:sz w:val="22"/>
          <w:szCs w:val="22"/>
        </w:rPr>
        <w:t>. Penn State University Press.</w:t>
      </w:r>
    </w:p>
    <w:p w14:paraId="1EF1D3C6" w14:textId="77777777" w:rsidR="0032521B" w:rsidRDefault="0032521B" w:rsidP="00510512"/>
    <w:p w14:paraId="6B8D71C6" w14:textId="77777777" w:rsidR="00510512" w:rsidRPr="00C878FB" w:rsidRDefault="00510512" w:rsidP="00510512">
      <w:pPr>
        <w:rPr>
          <w:b/>
        </w:rPr>
      </w:pPr>
      <w:r w:rsidRPr="00C878FB">
        <w:rPr>
          <w:b/>
        </w:rPr>
        <w:t>Arguing Over Workplace Democracy: Philosophy &amp; Politics</w:t>
      </w:r>
    </w:p>
    <w:p w14:paraId="095802AD" w14:textId="77777777" w:rsidR="00C878FB" w:rsidRDefault="00C878FB" w:rsidP="00510512"/>
    <w:p w14:paraId="2C52B490" w14:textId="77777777" w:rsidR="00510512" w:rsidRPr="001013C7" w:rsidRDefault="00510512" w:rsidP="00C878FB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 xml:space="preserve">* Dahl, Robert. 1985. </w:t>
      </w:r>
      <w:r w:rsidRPr="001013C7">
        <w:rPr>
          <w:i/>
          <w:sz w:val="22"/>
          <w:szCs w:val="22"/>
        </w:rPr>
        <w:t>A Preface to Economic Democracy</w:t>
      </w:r>
      <w:r w:rsidRPr="001013C7">
        <w:rPr>
          <w:sz w:val="22"/>
          <w:szCs w:val="22"/>
        </w:rPr>
        <w:t>. Berkeley: University of</w:t>
      </w:r>
    </w:p>
    <w:p w14:paraId="7BE5D4B2" w14:textId="77777777" w:rsidR="00510512" w:rsidRPr="001013C7" w:rsidRDefault="00510512" w:rsidP="00C878FB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>California Press.</w:t>
      </w:r>
    </w:p>
    <w:p w14:paraId="106B621F" w14:textId="77777777" w:rsidR="00C878FB" w:rsidRPr="001013C7" w:rsidRDefault="00C878FB" w:rsidP="00C878FB">
      <w:pPr>
        <w:ind w:left="720"/>
        <w:rPr>
          <w:sz w:val="22"/>
          <w:szCs w:val="22"/>
        </w:rPr>
      </w:pPr>
    </w:p>
    <w:p w14:paraId="7CE068C6" w14:textId="268806D7" w:rsidR="00510512" w:rsidRPr="001013C7" w:rsidRDefault="00510512" w:rsidP="00C878FB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>Mayer, Robert. 2000. “Is There a Moral Right to Workplace Democracy?”</w:t>
      </w:r>
      <w:r w:rsidR="00C878FB" w:rsidRPr="001013C7">
        <w:rPr>
          <w:sz w:val="22"/>
          <w:szCs w:val="22"/>
        </w:rPr>
        <w:t xml:space="preserve"> </w:t>
      </w:r>
      <w:r w:rsidRPr="001013C7">
        <w:rPr>
          <w:i/>
          <w:sz w:val="22"/>
          <w:szCs w:val="22"/>
        </w:rPr>
        <w:t xml:space="preserve">Social Theory and Practice </w:t>
      </w:r>
      <w:r w:rsidRPr="001013C7">
        <w:rPr>
          <w:sz w:val="22"/>
          <w:szCs w:val="22"/>
        </w:rPr>
        <w:t>26: 301-25.</w:t>
      </w:r>
    </w:p>
    <w:p w14:paraId="029FE661" w14:textId="77777777" w:rsidR="00C878FB" w:rsidRPr="001013C7" w:rsidRDefault="00C878FB" w:rsidP="00C878FB">
      <w:pPr>
        <w:ind w:left="720"/>
        <w:rPr>
          <w:sz w:val="22"/>
          <w:szCs w:val="22"/>
        </w:rPr>
      </w:pPr>
    </w:p>
    <w:p w14:paraId="203F2C3C" w14:textId="4FB056D9" w:rsidR="00510512" w:rsidRPr="001013C7" w:rsidRDefault="00510512" w:rsidP="00C878FB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>Malleson, Tom. 2013. Making the Case for Workplace Democracy: Exit and Voice as</w:t>
      </w:r>
      <w:r w:rsidR="00C878FB" w:rsidRPr="001013C7">
        <w:rPr>
          <w:sz w:val="22"/>
          <w:szCs w:val="22"/>
        </w:rPr>
        <w:t xml:space="preserve"> </w:t>
      </w:r>
      <w:r w:rsidRPr="001013C7">
        <w:rPr>
          <w:sz w:val="22"/>
          <w:szCs w:val="22"/>
        </w:rPr>
        <w:t xml:space="preserve">Mechanisms of Freedom in Social Life,” </w:t>
      </w:r>
      <w:r w:rsidRPr="001013C7">
        <w:rPr>
          <w:i/>
          <w:sz w:val="22"/>
          <w:szCs w:val="22"/>
        </w:rPr>
        <w:t>Polity</w:t>
      </w:r>
      <w:r w:rsidRPr="001013C7">
        <w:rPr>
          <w:sz w:val="22"/>
          <w:szCs w:val="22"/>
        </w:rPr>
        <w:t xml:space="preserve"> 45:604-29.</w:t>
      </w:r>
    </w:p>
    <w:p w14:paraId="4B55C3AC" w14:textId="77777777" w:rsidR="00C878FB" w:rsidRPr="001013C7" w:rsidRDefault="00C878FB" w:rsidP="00C878FB">
      <w:pPr>
        <w:ind w:left="720"/>
        <w:rPr>
          <w:sz w:val="22"/>
          <w:szCs w:val="22"/>
        </w:rPr>
      </w:pPr>
    </w:p>
    <w:p w14:paraId="3290C9AC" w14:textId="77777777" w:rsidR="00510512" w:rsidRPr="001013C7" w:rsidRDefault="00510512" w:rsidP="00C878FB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 xml:space="preserve">Bachrach, Peter and </w:t>
      </w:r>
      <w:proofErr w:type="spellStart"/>
      <w:r w:rsidRPr="001013C7">
        <w:rPr>
          <w:sz w:val="22"/>
          <w:szCs w:val="22"/>
        </w:rPr>
        <w:t>Aryeh</w:t>
      </w:r>
      <w:proofErr w:type="spellEnd"/>
      <w:r w:rsidRPr="001013C7">
        <w:rPr>
          <w:sz w:val="22"/>
          <w:szCs w:val="22"/>
        </w:rPr>
        <w:t xml:space="preserve"> Botwinick. 1992. </w:t>
      </w:r>
      <w:r w:rsidRPr="00424CB2">
        <w:rPr>
          <w:i/>
          <w:sz w:val="22"/>
          <w:szCs w:val="22"/>
        </w:rPr>
        <w:t>Power &amp; Empowerment</w:t>
      </w:r>
      <w:r w:rsidRPr="001013C7">
        <w:rPr>
          <w:sz w:val="22"/>
          <w:szCs w:val="22"/>
        </w:rPr>
        <w:t>. Temple</w:t>
      </w:r>
    </w:p>
    <w:p w14:paraId="77959715" w14:textId="77777777" w:rsidR="00510512" w:rsidRPr="001013C7" w:rsidRDefault="00510512" w:rsidP="00C878FB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>University Press. Chapters 2-3, 5-8.</w:t>
      </w:r>
    </w:p>
    <w:p w14:paraId="3B00A178" w14:textId="77777777" w:rsidR="00C878FB" w:rsidRDefault="00C878FB" w:rsidP="00510512"/>
    <w:p w14:paraId="40D20B65" w14:textId="77777777" w:rsidR="00510512" w:rsidRPr="00C878FB" w:rsidRDefault="00510512" w:rsidP="00510512">
      <w:pPr>
        <w:rPr>
          <w:b/>
        </w:rPr>
      </w:pPr>
      <w:r w:rsidRPr="00C878FB">
        <w:rPr>
          <w:b/>
        </w:rPr>
        <w:t>Might Cooperatives “Improve” Workers? Does It Matter?</w:t>
      </w:r>
    </w:p>
    <w:p w14:paraId="223F3BE2" w14:textId="77777777" w:rsidR="00C878FB" w:rsidRDefault="00C878FB" w:rsidP="00510512"/>
    <w:p w14:paraId="550C0AD1" w14:textId="77777777" w:rsidR="00510512" w:rsidRPr="001013C7" w:rsidRDefault="00510512" w:rsidP="00C878FB">
      <w:pPr>
        <w:ind w:left="720"/>
        <w:rPr>
          <w:i/>
          <w:sz w:val="22"/>
          <w:szCs w:val="22"/>
        </w:rPr>
      </w:pPr>
      <w:r w:rsidRPr="001013C7">
        <w:rPr>
          <w:sz w:val="22"/>
          <w:szCs w:val="22"/>
        </w:rPr>
        <w:t xml:space="preserve">Mansbridge, Jane. 1999. “On The Idea That Participation Makes Better Citizens.” </w:t>
      </w:r>
      <w:r w:rsidRPr="001013C7">
        <w:rPr>
          <w:i/>
          <w:sz w:val="22"/>
          <w:szCs w:val="22"/>
        </w:rPr>
        <w:t>Citizen</w:t>
      </w:r>
    </w:p>
    <w:p w14:paraId="2784D45A" w14:textId="74B3498B" w:rsidR="00510512" w:rsidRPr="001013C7" w:rsidRDefault="00510512" w:rsidP="001013C7">
      <w:pPr>
        <w:ind w:left="720"/>
        <w:rPr>
          <w:sz w:val="22"/>
          <w:szCs w:val="22"/>
        </w:rPr>
      </w:pPr>
      <w:r w:rsidRPr="001013C7">
        <w:rPr>
          <w:i/>
          <w:sz w:val="22"/>
          <w:szCs w:val="22"/>
        </w:rPr>
        <w:t xml:space="preserve">Competence and Democratic Institutions. </w:t>
      </w:r>
      <w:r w:rsidRPr="001013C7">
        <w:rPr>
          <w:sz w:val="22"/>
          <w:szCs w:val="22"/>
        </w:rPr>
        <w:t xml:space="preserve">Edited by K. </w:t>
      </w:r>
      <w:proofErr w:type="spellStart"/>
      <w:r w:rsidRPr="001013C7">
        <w:rPr>
          <w:sz w:val="22"/>
          <w:szCs w:val="22"/>
        </w:rPr>
        <w:t>Soltan</w:t>
      </w:r>
      <w:proofErr w:type="spellEnd"/>
      <w:r w:rsidRPr="001013C7">
        <w:rPr>
          <w:sz w:val="22"/>
          <w:szCs w:val="22"/>
        </w:rPr>
        <w:t xml:space="preserve"> &amp; S. Elkin. Penn State</w:t>
      </w:r>
      <w:r w:rsidR="001013C7">
        <w:rPr>
          <w:sz w:val="22"/>
          <w:szCs w:val="22"/>
        </w:rPr>
        <w:t xml:space="preserve"> </w:t>
      </w:r>
      <w:r w:rsidRPr="001013C7">
        <w:rPr>
          <w:sz w:val="22"/>
          <w:szCs w:val="22"/>
        </w:rPr>
        <w:t>Press.</w:t>
      </w:r>
    </w:p>
    <w:p w14:paraId="6EE904EC" w14:textId="77777777" w:rsidR="00C878FB" w:rsidRPr="001013C7" w:rsidRDefault="00C878FB" w:rsidP="00C878FB">
      <w:pPr>
        <w:ind w:left="720"/>
        <w:rPr>
          <w:sz w:val="22"/>
          <w:szCs w:val="22"/>
        </w:rPr>
      </w:pPr>
    </w:p>
    <w:p w14:paraId="1E7C0002" w14:textId="7711E6D5" w:rsidR="00510512" w:rsidRPr="001013C7" w:rsidRDefault="00510512" w:rsidP="001013C7">
      <w:pPr>
        <w:ind w:left="720"/>
        <w:rPr>
          <w:i/>
          <w:sz w:val="22"/>
          <w:szCs w:val="22"/>
        </w:rPr>
      </w:pPr>
      <w:r w:rsidRPr="001013C7">
        <w:rPr>
          <w:sz w:val="22"/>
          <w:szCs w:val="22"/>
        </w:rPr>
        <w:t xml:space="preserve">Warren, Mark. 1992. “Democratic Theory &amp; Self-Transformation,” </w:t>
      </w:r>
      <w:r w:rsidRPr="001013C7">
        <w:rPr>
          <w:i/>
          <w:sz w:val="22"/>
          <w:szCs w:val="22"/>
        </w:rPr>
        <w:t>American Political</w:t>
      </w:r>
      <w:r w:rsidR="001013C7">
        <w:rPr>
          <w:i/>
          <w:sz w:val="22"/>
          <w:szCs w:val="22"/>
        </w:rPr>
        <w:t xml:space="preserve"> </w:t>
      </w:r>
      <w:r w:rsidRPr="001013C7">
        <w:rPr>
          <w:i/>
          <w:sz w:val="22"/>
          <w:szCs w:val="22"/>
        </w:rPr>
        <w:t xml:space="preserve">Science Review </w:t>
      </w:r>
      <w:r w:rsidRPr="001013C7">
        <w:rPr>
          <w:sz w:val="22"/>
          <w:szCs w:val="22"/>
        </w:rPr>
        <w:t>86:8-23.</w:t>
      </w:r>
    </w:p>
    <w:p w14:paraId="7C6EB7EF" w14:textId="77777777" w:rsidR="00C878FB" w:rsidRPr="001013C7" w:rsidRDefault="00C878FB" w:rsidP="00C878FB">
      <w:pPr>
        <w:ind w:left="720"/>
        <w:rPr>
          <w:sz w:val="22"/>
          <w:szCs w:val="22"/>
        </w:rPr>
      </w:pPr>
    </w:p>
    <w:p w14:paraId="588E3809" w14:textId="2A4CFFC1" w:rsidR="00510512" w:rsidRPr="001013C7" w:rsidRDefault="00510512" w:rsidP="001013C7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>Greenberg, Edward. 1981. “Industrial Self-Management and Political Attitudes,”</w:t>
      </w:r>
      <w:r w:rsidR="001013C7">
        <w:rPr>
          <w:sz w:val="22"/>
          <w:szCs w:val="22"/>
        </w:rPr>
        <w:t xml:space="preserve"> </w:t>
      </w:r>
      <w:r w:rsidRPr="001013C7">
        <w:rPr>
          <w:i/>
          <w:sz w:val="22"/>
          <w:szCs w:val="22"/>
        </w:rPr>
        <w:t>American Political Science Review</w:t>
      </w:r>
      <w:r w:rsidRPr="001013C7">
        <w:rPr>
          <w:sz w:val="22"/>
          <w:szCs w:val="22"/>
        </w:rPr>
        <w:t xml:space="preserve"> 75: 29-42.</w:t>
      </w:r>
    </w:p>
    <w:p w14:paraId="3E9342BC" w14:textId="77777777" w:rsidR="00C878FB" w:rsidRPr="001013C7" w:rsidRDefault="00C878FB" w:rsidP="00C878FB">
      <w:pPr>
        <w:ind w:left="720"/>
        <w:rPr>
          <w:sz w:val="22"/>
          <w:szCs w:val="22"/>
        </w:rPr>
      </w:pPr>
    </w:p>
    <w:p w14:paraId="5B1DD3B6" w14:textId="36F7C2C9" w:rsidR="00510512" w:rsidRPr="001013C7" w:rsidRDefault="00510512" w:rsidP="001013C7">
      <w:pPr>
        <w:ind w:left="720"/>
        <w:rPr>
          <w:i/>
          <w:sz w:val="22"/>
          <w:szCs w:val="22"/>
        </w:rPr>
      </w:pPr>
      <w:r w:rsidRPr="001013C7">
        <w:rPr>
          <w:sz w:val="22"/>
          <w:szCs w:val="22"/>
        </w:rPr>
        <w:t>Mellizo, Phillip, et. al. 2014. “Workplace Democracy in the Lab,”</w:t>
      </w:r>
      <w:r w:rsidRPr="001013C7">
        <w:rPr>
          <w:i/>
          <w:sz w:val="22"/>
          <w:szCs w:val="22"/>
        </w:rPr>
        <w:t xml:space="preserve"> Industrial Relations</w:t>
      </w:r>
      <w:r w:rsidR="001013C7">
        <w:rPr>
          <w:i/>
          <w:sz w:val="22"/>
          <w:szCs w:val="22"/>
        </w:rPr>
        <w:t xml:space="preserve"> </w:t>
      </w:r>
      <w:r w:rsidRPr="001013C7">
        <w:rPr>
          <w:i/>
          <w:sz w:val="22"/>
          <w:szCs w:val="22"/>
        </w:rPr>
        <w:t>Journal</w:t>
      </w:r>
      <w:r w:rsidRPr="001013C7">
        <w:rPr>
          <w:sz w:val="22"/>
          <w:szCs w:val="22"/>
        </w:rPr>
        <w:t xml:space="preserve"> 45:313-28.</w:t>
      </w:r>
    </w:p>
    <w:p w14:paraId="28BCFECD" w14:textId="77777777" w:rsidR="00C878FB" w:rsidRPr="001013C7" w:rsidRDefault="00C878FB" w:rsidP="007A7B7F">
      <w:pPr>
        <w:rPr>
          <w:sz w:val="22"/>
          <w:szCs w:val="22"/>
        </w:rPr>
      </w:pPr>
    </w:p>
    <w:p w14:paraId="034892BC" w14:textId="77777777" w:rsidR="00510512" w:rsidRPr="001013C7" w:rsidRDefault="00510512" w:rsidP="00C878FB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>Elster, Jon. 1986. "The Market and the Forum: Three Varieties of Political Theory.” In</w:t>
      </w:r>
    </w:p>
    <w:p w14:paraId="1EB7300E" w14:textId="0D00CCEE" w:rsidR="00510512" w:rsidRPr="001013C7" w:rsidRDefault="00510512" w:rsidP="001013C7">
      <w:pPr>
        <w:ind w:left="720"/>
        <w:rPr>
          <w:sz w:val="22"/>
          <w:szCs w:val="22"/>
        </w:rPr>
      </w:pPr>
      <w:r w:rsidRPr="001013C7">
        <w:rPr>
          <w:i/>
          <w:sz w:val="22"/>
          <w:szCs w:val="22"/>
        </w:rPr>
        <w:t>Foundations of Social Choice Theory</w:t>
      </w:r>
      <w:r w:rsidRPr="001013C7">
        <w:rPr>
          <w:sz w:val="22"/>
          <w:szCs w:val="22"/>
        </w:rPr>
        <w:t xml:space="preserve">. Edited by J. Elster &amp; A. </w:t>
      </w:r>
      <w:proofErr w:type="spellStart"/>
      <w:r w:rsidRPr="001013C7">
        <w:rPr>
          <w:sz w:val="22"/>
          <w:szCs w:val="22"/>
        </w:rPr>
        <w:t>Hylland</w:t>
      </w:r>
      <w:proofErr w:type="spellEnd"/>
      <w:r w:rsidRPr="001013C7">
        <w:rPr>
          <w:sz w:val="22"/>
          <w:szCs w:val="22"/>
        </w:rPr>
        <w:t>. Cambridge</w:t>
      </w:r>
      <w:r w:rsidR="001013C7">
        <w:rPr>
          <w:sz w:val="22"/>
          <w:szCs w:val="22"/>
        </w:rPr>
        <w:t xml:space="preserve"> </w:t>
      </w:r>
      <w:r w:rsidRPr="001013C7">
        <w:rPr>
          <w:sz w:val="22"/>
          <w:szCs w:val="22"/>
        </w:rPr>
        <w:t>University Press.</w:t>
      </w:r>
    </w:p>
    <w:p w14:paraId="7587C07B" w14:textId="77777777" w:rsidR="00C878FB" w:rsidRPr="001013C7" w:rsidRDefault="00C878FB" w:rsidP="00C878FB">
      <w:pPr>
        <w:ind w:left="720"/>
        <w:rPr>
          <w:sz w:val="22"/>
          <w:szCs w:val="22"/>
        </w:rPr>
      </w:pPr>
    </w:p>
    <w:p w14:paraId="16738972" w14:textId="77777777" w:rsidR="001013C7" w:rsidRDefault="00510512" w:rsidP="001013C7">
      <w:pPr>
        <w:ind w:left="720"/>
        <w:rPr>
          <w:i/>
          <w:sz w:val="22"/>
          <w:szCs w:val="22"/>
        </w:rPr>
      </w:pPr>
      <w:r w:rsidRPr="001013C7">
        <w:rPr>
          <w:sz w:val="22"/>
          <w:szCs w:val="22"/>
        </w:rPr>
        <w:t>Chan, Joseph &amp; David Miller. 1991. “Elster on Self-Realization in Work &amp; Politics,”</w:t>
      </w:r>
      <w:r w:rsidR="001013C7">
        <w:rPr>
          <w:sz w:val="22"/>
          <w:szCs w:val="22"/>
        </w:rPr>
        <w:t xml:space="preserve"> </w:t>
      </w:r>
      <w:r w:rsidRPr="001013C7">
        <w:rPr>
          <w:i/>
          <w:sz w:val="22"/>
          <w:szCs w:val="22"/>
        </w:rPr>
        <w:t xml:space="preserve">Ethics </w:t>
      </w:r>
    </w:p>
    <w:p w14:paraId="526D5FAD" w14:textId="696CA68A" w:rsidR="00510512" w:rsidRDefault="00510512" w:rsidP="001013C7">
      <w:pPr>
        <w:ind w:left="720"/>
        <w:rPr>
          <w:sz w:val="22"/>
          <w:szCs w:val="22"/>
        </w:rPr>
      </w:pPr>
      <w:r w:rsidRPr="001013C7">
        <w:rPr>
          <w:sz w:val="22"/>
          <w:szCs w:val="22"/>
        </w:rPr>
        <w:t>102:96-102.</w:t>
      </w:r>
    </w:p>
    <w:p w14:paraId="08002981" w14:textId="77777777" w:rsidR="007A7B7F" w:rsidRDefault="007A7B7F" w:rsidP="001013C7">
      <w:pPr>
        <w:ind w:left="720"/>
        <w:rPr>
          <w:sz w:val="22"/>
          <w:szCs w:val="22"/>
        </w:rPr>
      </w:pPr>
    </w:p>
    <w:p w14:paraId="0944F4FC" w14:textId="77777777" w:rsidR="007A7B7F" w:rsidRPr="001013C7" w:rsidRDefault="007A7B7F" w:rsidP="001013C7">
      <w:pPr>
        <w:ind w:left="720"/>
        <w:rPr>
          <w:sz w:val="22"/>
          <w:szCs w:val="22"/>
        </w:rPr>
      </w:pPr>
    </w:p>
    <w:p w14:paraId="47EB5982" w14:textId="77777777" w:rsidR="00740272" w:rsidRDefault="00740272" w:rsidP="00C878FB">
      <w:pPr>
        <w:ind w:left="720"/>
        <w:rPr>
          <w:sz w:val="22"/>
          <w:szCs w:val="22"/>
        </w:rPr>
      </w:pPr>
    </w:p>
    <w:p w14:paraId="31EA355F" w14:textId="77777777" w:rsidR="00740272" w:rsidRDefault="00740272" w:rsidP="007402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0272">
        <w:rPr>
          <w:rFonts w:asciiTheme="minorHAnsi" w:hAnsiTheme="minorHAnsi"/>
          <w:b/>
          <w:sz w:val="28"/>
          <w:szCs w:val="28"/>
        </w:rPr>
        <w:lastRenderedPageBreak/>
        <w:t>Schedule</w:t>
      </w:r>
    </w:p>
    <w:p w14:paraId="2432DD69" w14:textId="77777777" w:rsidR="003001D1" w:rsidRPr="00740272" w:rsidRDefault="003001D1" w:rsidP="0074027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28"/>
        </w:rPr>
      </w:pPr>
    </w:p>
    <w:p w14:paraId="686670FE" w14:textId="77777777" w:rsidR="00740272" w:rsidRDefault="00740272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BA18728" w14:textId="77777777" w:rsidR="003001D1" w:rsidRDefault="003001D1" w:rsidP="00740272">
      <w:pPr>
        <w:widowControl w:val="0"/>
        <w:autoSpaceDE w:val="0"/>
        <w:autoSpaceDN w:val="0"/>
        <w:adjustRightInd w:val="0"/>
        <w:rPr>
          <w:b/>
          <w:i/>
          <w:sz w:val="22"/>
          <w:szCs w:val="22"/>
        </w:rPr>
        <w:sectPr w:rsidR="003001D1" w:rsidSect="00543B3A">
          <w:footerReference w:type="even" r:id="rId26"/>
          <w:footerReference w:type="default" r:id="rId2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BC8DF7F" w14:textId="77777777" w:rsidR="003001D1" w:rsidRDefault="003001D1" w:rsidP="00740272">
      <w:pPr>
        <w:widowControl w:val="0"/>
        <w:autoSpaceDE w:val="0"/>
        <w:autoSpaceDN w:val="0"/>
        <w:adjustRightInd w:val="0"/>
        <w:rPr>
          <w:b/>
          <w:i/>
          <w:sz w:val="22"/>
          <w:szCs w:val="22"/>
        </w:rPr>
      </w:pPr>
    </w:p>
    <w:p w14:paraId="010E3FC1" w14:textId="23CC31DC" w:rsidR="00740272" w:rsidRPr="00BC22DB" w:rsidRDefault="00740272" w:rsidP="00740272">
      <w:pPr>
        <w:widowControl w:val="0"/>
        <w:autoSpaceDE w:val="0"/>
        <w:autoSpaceDN w:val="0"/>
        <w:adjustRightInd w:val="0"/>
        <w:rPr>
          <w:b/>
          <w:i/>
          <w:sz w:val="22"/>
          <w:szCs w:val="22"/>
        </w:rPr>
      </w:pPr>
      <w:r w:rsidRPr="00BC22DB">
        <w:rPr>
          <w:b/>
          <w:i/>
          <w:sz w:val="22"/>
          <w:szCs w:val="22"/>
        </w:rPr>
        <w:t>September</w:t>
      </w:r>
    </w:p>
    <w:p w14:paraId="1AB0721B" w14:textId="7206F578" w:rsidR="00740272" w:rsidRPr="00486397" w:rsidRDefault="00486397" w:rsidP="0048639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r w:rsidR="00740272" w:rsidRPr="00486397">
        <w:rPr>
          <w:sz w:val="22"/>
          <w:szCs w:val="22"/>
        </w:rPr>
        <w:t>Introduction</w:t>
      </w:r>
    </w:p>
    <w:p w14:paraId="17993343" w14:textId="77777777" w:rsidR="00474C0B" w:rsidRDefault="00474C0B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E1648FA" w14:textId="1897109A" w:rsidR="00740272" w:rsidRPr="00486397" w:rsidRDefault="00486397" w:rsidP="0048639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6 </w:t>
      </w:r>
      <w:r w:rsidR="00740272" w:rsidRPr="00486397">
        <w:rPr>
          <w:sz w:val="22"/>
          <w:szCs w:val="22"/>
        </w:rPr>
        <w:t>*Sen</w:t>
      </w:r>
    </w:p>
    <w:p w14:paraId="207EECEE" w14:textId="1AF748DB" w:rsidR="00803673" w:rsidRPr="00486397" w:rsidRDefault="00486397" w:rsidP="0048639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8 </w:t>
      </w:r>
      <w:r w:rsidR="00740272" w:rsidRPr="00486397">
        <w:rPr>
          <w:sz w:val="22"/>
          <w:szCs w:val="22"/>
        </w:rPr>
        <w:t>*Sen</w:t>
      </w:r>
      <w:r w:rsidR="004210A7" w:rsidRPr="00486397">
        <w:rPr>
          <w:sz w:val="22"/>
          <w:szCs w:val="22"/>
        </w:rPr>
        <w:t xml:space="preserve"> </w:t>
      </w:r>
    </w:p>
    <w:p w14:paraId="380C545E" w14:textId="77777777" w:rsidR="00486397" w:rsidRDefault="00486397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43F1034" w14:textId="76649180" w:rsidR="00740272" w:rsidRPr="00486397" w:rsidRDefault="00486397" w:rsidP="0048639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13 </w:t>
      </w:r>
      <w:proofErr w:type="spellStart"/>
      <w:r w:rsidR="00D90244" w:rsidRPr="00486397">
        <w:rPr>
          <w:sz w:val="22"/>
          <w:szCs w:val="22"/>
        </w:rPr>
        <w:t>Mischel</w:t>
      </w:r>
      <w:proofErr w:type="spellEnd"/>
      <w:r w:rsidR="00D90244" w:rsidRPr="00486397">
        <w:rPr>
          <w:sz w:val="22"/>
          <w:szCs w:val="22"/>
        </w:rPr>
        <w:t>; Kneebone (2); Doherty (2)</w:t>
      </w:r>
    </w:p>
    <w:p w14:paraId="67B30BFF" w14:textId="5E1EFD52" w:rsidR="00486397" w:rsidRPr="00486397" w:rsidRDefault="00486397" w:rsidP="0048639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15 </w:t>
      </w:r>
      <w:r w:rsidR="00740272" w:rsidRPr="00486397">
        <w:rPr>
          <w:sz w:val="22"/>
          <w:szCs w:val="22"/>
        </w:rPr>
        <w:t>Cohen-Dawson;</w:t>
      </w:r>
      <w:r w:rsidR="00D90244" w:rsidRPr="00486397">
        <w:rPr>
          <w:sz w:val="22"/>
          <w:szCs w:val="22"/>
        </w:rPr>
        <w:t xml:space="preserve"> </w:t>
      </w:r>
      <w:r w:rsidR="00740272" w:rsidRPr="00486397">
        <w:rPr>
          <w:sz w:val="22"/>
          <w:szCs w:val="22"/>
        </w:rPr>
        <w:t>Anderson</w:t>
      </w:r>
      <w:r w:rsidR="00D90244" w:rsidRPr="00486397">
        <w:rPr>
          <w:sz w:val="22"/>
          <w:szCs w:val="22"/>
        </w:rPr>
        <w:t xml:space="preserve">; </w:t>
      </w:r>
      <w:proofErr w:type="spellStart"/>
      <w:r w:rsidR="00D90244" w:rsidRPr="00486397">
        <w:rPr>
          <w:sz w:val="22"/>
          <w:szCs w:val="22"/>
        </w:rPr>
        <w:t>Jargowsky</w:t>
      </w:r>
      <w:proofErr w:type="spellEnd"/>
    </w:p>
    <w:p w14:paraId="7417F557" w14:textId="3B7AD33F" w:rsidR="00740272" w:rsidRPr="00486397" w:rsidRDefault="00486397" w:rsidP="0048639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86397">
        <w:rPr>
          <w:sz w:val="22"/>
          <w:szCs w:val="22"/>
        </w:rPr>
        <w:t xml:space="preserve">– </w:t>
      </w:r>
      <w:r w:rsidRPr="005D4FDA">
        <w:rPr>
          <w:sz w:val="22"/>
          <w:szCs w:val="22"/>
          <w:u w:val="single"/>
        </w:rPr>
        <w:t>First Short Paper Due</w:t>
      </w:r>
    </w:p>
    <w:p w14:paraId="40541704" w14:textId="77777777" w:rsidR="00803673" w:rsidRDefault="00803673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62BF274" w14:textId="2F681964" w:rsidR="00740272" w:rsidRDefault="00803673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20</w:t>
      </w:r>
      <w:r w:rsidR="00740272">
        <w:rPr>
          <w:sz w:val="22"/>
          <w:szCs w:val="22"/>
        </w:rPr>
        <w:t xml:space="preserve"> *Dewey (2)</w:t>
      </w:r>
    </w:p>
    <w:p w14:paraId="6F01430D" w14:textId="77777777" w:rsidR="00740272" w:rsidRDefault="00740272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22 Knight &amp; Johnson; Rogers</w:t>
      </w:r>
    </w:p>
    <w:p w14:paraId="7503C2E6" w14:textId="77777777" w:rsidR="00803673" w:rsidRDefault="00803673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E762DAE" w14:textId="059BE018" w:rsidR="00740272" w:rsidRDefault="009123BB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27</w:t>
      </w:r>
      <w:r w:rsidR="00740272">
        <w:rPr>
          <w:sz w:val="22"/>
          <w:szCs w:val="22"/>
        </w:rPr>
        <w:t xml:space="preserve"> *Unger</w:t>
      </w:r>
    </w:p>
    <w:p w14:paraId="36C32BAD" w14:textId="7680D20A" w:rsidR="00740272" w:rsidRDefault="009123BB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29</w:t>
      </w:r>
      <w:r w:rsidR="00740272">
        <w:rPr>
          <w:sz w:val="22"/>
          <w:szCs w:val="22"/>
        </w:rPr>
        <w:t xml:space="preserve"> Catch-Up (Discuss Case Studies)</w:t>
      </w:r>
    </w:p>
    <w:p w14:paraId="644004F2" w14:textId="77777777" w:rsidR="00740272" w:rsidRDefault="00740272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86F5FEA" w14:textId="77777777" w:rsidR="00740272" w:rsidRPr="00BC22DB" w:rsidRDefault="00740272" w:rsidP="00740272">
      <w:pPr>
        <w:widowControl w:val="0"/>
        <w:autoSpaceDE w:val="0"/>
        <w:autoSpaceDN w:val="0"/>
        <w:adjustRightInd w:val="0"/>
        <w:rPr>
          <w:b/>
          <w:i/>
          <w:sz w:val="22"/>
          <w:szCs w:val="22"/>
        </w:rPr>
      </w:pPr>
      <w:r w:rsidRPr="00BC22DB">
        <w:rPr>
          <w:b/>
          <w:i/>
          <w:sz w:val="22"/>
          <w:szCs w:val="22"/>
        </w:rPr>
        <w:t>October</w:t>
      </w:r>
    </w:p>
    <w:p w14:paraId="63BF8C91" w14:textId="7DAD7D15" w:rsidR="00740272" w:rsidRDefault="00860DDB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4</w:t>
      </w:r>
      <w:r w:rsidR="00740272">
        <w:rPr>
          <w:sz w:val="22"/>
          <w:szCs w:val="22"/>
        </w:rPr>
        <w:t xml:space="preserve"> Riley</w:t>
      </w:r>
      <w:r w:rsidR="00842210">
        <w:rPr>
          <w:sz w:val="22"/>
          <w:szCs w:val="22"/>
        </w:rPr>
        <w:t xml:space="preserve"> (2)</w:t>
      </w:r>
      <w:r w:rsidR="00740272">
        <w:rPr>
          <w:sz w:val="22"/>
          <w:szCs w:val="22"/>
        </w:rPr>
        <w:t>; Palmer; Kerr</w:t>
      </w:r>
      <w:r w:rsidR="00E30C8A">
        <w:rPr>
          <w:sz w:val="22"/>
          <w:szCs w:val="22"/>
        </w:rPr>
        <w:t>;</w:t>
      </w:r>
      <w:r w:rsidR="00740272">
        <w:rPr>
          <w:sz w:val="22"/>
          <w:szCs w:val="22"/>
        </w:rPr>
        <w:t xml:space="preserve"> </w:t>
      </w:r>
      <w:proofErr w:type="spellStart"/>
      <w:r w:rsidR="00740272">
        <w:rPr>
          <w:sz w:val="22"/>
          <w:szCs w:val="22"/>
        </w:rPr>
        <w:t>Tonneson</w:t>
      </w:r>
      <w:proofErr w:type="spellEnd"/>
    </w:p>
    <w:p w14:paraId="46807A8E" w14:textId="03A49308" w:rsidR="00740272" w:rsidRDefault="00740272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6 </w:t>
      </w:r>
      <w:r w:rsidR="00087366">
        <w:rPr>
          <w:sz w:val="22"/>
          <w:szCs w:val="22"/>
        </w:rPr>
        <w:t xml:space="preserve">Rogers; </w:t>
      </w:r>
      <w:proofErr w:type="spellStart"/>
      <w:r w:rsidR="00087366">
        <w:rPr>
          <w:sz w:val="22"/>
          <w:szCs w:val="22"/>
        </w:rPr>
        <w:t>Alperowitz</w:t>
      </w:r>
      <w:proofErr w:type="spellEnd"/>
      <w:r w:rsidR="00087366">
        <w:rPr>
          <w:sz w:val="22"/>
          <w:szCs w:val="22"/>
        </w:rPr>
        <w:t>; Epstein</w:t>
      </w:r>
      <w:r w:rsidR="00842210">
        <w:rPr>
          <w:sz w:val="22"/>
          <w:szCs w:val="22"/>
        </w:rPr>
        <w:t xml:space="preserve">; </w:t>
      </w:r>
      <w:proofErr w:type="spellStart"/>
      <w:r w:rsidR="00842210">
        <w:rPr>
          <w:sz w:val="22"/>
          <w:szCs w:val="22"/>
        </w:rPr>
        <w:t>Bonnano</w:t>
      </w:r>
      <w:proofErr w:type="spellEnd"/>
    </w:p>
    <w:p w14:paraId="2C58F894" w14:textId="77777777" w:rsidR="00803673" w:rsidRDefault="00803673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9EA784C" w14:textId="7A53954D" w:rsidR="00740272" w:rsidRDefault="00087366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11</w:t>
      </w:r>
      <w:r w:rsidR="00740272">
        <w:rPr>
          <w:sz w:val="22"/>
          <w:szCs w:val="22"/>
        </w:rPr>
        <w:t xml:space="preserve"> </w:t>
      </w:r>
      <w:r>
        <w:rPr>
          <w:sz w:val="22"/>
          <w:szCs w:val="22"/>
        </w:rPr>
        <w:t>*</w:t>
      </w:r>
      <w:proofErr w:type="spellStart"/>
      <w:r>
        <w:rPr>
          <w:sz w:val="22"/>
          <w:szCs w:val="22"/>
        </w:rPr>
        <w:t>Lindblom</w:t>
      </w:r>
      <w:proofErr w:type="spellEnd"/>
    </w:p>
    <w:p w14:paraId="4315C5DD" w14:textId="46B1A9FE" w:rsidR="00740272" w:rsidRDefault="00740272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13 </w:t>
      </w:r>
      <w:r w:rsidR="00E30C8A">
        <w:rPr>
          <w:sz w:val="22"/>
          <w:szCs w:val="22"/>
        </w:rPr>
        <w:t>*</w:t>
      </w:r>
      <w:proofErr w:type="spellStart"/>
      <w:r w:rsidR="00E30C8A">
        <w:rPr>
          <w:sz w:val="22"/>
          <w:szCs w:val="22"/>
        </w:rPr>
        <w:t>Lindblom</w:t>
      </w:r>
      <w:proofErr w:type="spellEnd"/>
      <w:r w:rsidR="00486397">
        <w:rPr>
          <w:sz w:val="22"/>
          <w:szCs w:val="22"/>
        </w:rPr>
        <w:t xml:space="preserve"> – </w:t>
      </w:r>
      <w:r w:rsidR="00486397" w:rsidRPr="005D4FDA">
        <w:rPr>
          <w:sz w:val="22"/>
          <w:szCs w:val="22"/>
          <w:u w:val="single"/>
        </w:rPr>
        <w:t>2</w:t>
      </w:r>
      <w:r w:rsidR="00486397" w:rsidRPr="005D4FDA">
        <w:rPr>
          <w:sz w:val="22"/>
          <w:szCs w:val="22"/>
          <w:u w:val="single"/>
          <w:vertAlign w:val="superscript"/>
        </w:rPr>
        <w:t>nd</w:t>
      </w:r>
      <w:r w:rsidR="00486397" w:rsidRPr="005D4FDA">
        <w:rPr>
          <w:sz w:val="22"/>
          <w:szCs w:val="22"/>
          <w:u w:val="single"/>
        </w:rPr>
        <w:t xml:space="preserve"> Short paper Due</w:t>
      </w:r>
    </w:p>
    <w:p w14:paraId="6C450587" w14:textId="77777777" w:rsidR="00803673" w:rsidRDefault="00803673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554895A" w14:textId="2449D2BB" w:rsidR="00740272" w:rsidRDefault="00087366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18</w:t>
      </w:r>
      <w:r w:rsidR="00740272">
        <w:rPr>
          <w:sz w:val="22"/>
          <w:szCs w:val="22"/>
        </w:rPr>
        <w:t xml:space="preserve"> </w:t>
      </w:r>
      <w:r w:rsidRPr="00087366">
        <w:rPr>
          <w:i/>
          <w:sz w:val="22"/>
          <w:szCs w:val="22"/>
        </w:rPr>
        <w:t>Fall Break - No Class</w:t>
      </w:r>
    </w:p>
    <w:p w14:paraId="072601EA" w14:textId="11ADCD3E" w:rsidR="00740272" w:rsidRDefault="00740272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20 </w:t>
      </w:r>
      <w:r w:rsidR="0032784B">
        <w:rPr>
          <w:sz w:val="22"/>
          <w:szCs w:val="22"/>
        </w:rPr>
        <w:t>Hirschman; Coase</w:t>
      </w:r>
    </w:p>
    <w:p w14:paraId="2EF1FBFD" w14:textId="77777777" w:rsidR="00803673" w:rsidRDefault="00803673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82414AB" w14:textId="040AB044" w:rsidR="00740272" w:rsidRDefault="00087366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25</w:t>
      </w:r>
      <w:r w:rsidR="00740272">
        <w:rPr>
          <w:sz w:val="22"/>
          <w:szCs w:val="22"/>
        </w:rPr>
        <w:t xml:space="preserve"> </w:t>
      </w:r>
      <w:proofErr w:type="spellStart"/>
      <w:r w:rsidR="0032784B">
        <w:rPr>
          <w:sz w:val="22"/>
          <w:szCs w:val="22"/>
        </w:rPr>
        <w:t>Lazonick</w:t>
      </w:r>
      <w:proofErr w:type="spellEnd"/>
      <w:r w:rsidR="0032784B">
        <w:rPr>
          <w:sz w:val="22"/>
          <w:szCs w:val="22"/>
        </w:rPr>
        <w:t xml:space="preserve">; Block </w:t>
      </w:r>
      <w:r w:rsidR="00740272">
        <w:rPr>
          <w:sz w:val="22"/>
          <w:szCs w:val="22"/>
        </w:rPr>
        <w:t xml:space="preserve">– </w:t>
      </w:r>
      <w:r w:rsidR="00740272" w:rsidRPr="00727D2B">
        <w:rPr>
          <w:sz w:val="22"/>
          <w:szCs w:val="22"/>
          <w:u w:val="single"/>
        </w:rPr>
        <w:t>Case Study Due</w:t>
      </w:r>
    </w:p>
    <w:p w14:paraId="594092DC" w14:textId="2918CB57" w:rsidR="00A11EC5" w:rsidRDefault="00740272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27 </w:t>
      </w:r>
      <w:r w:rsidR="0032784B">
        <w:rPr>
          <w:sz w:val="22"/>
          <w:szCs w:val="22"/>
        </w:rPr>
        <w:t xml:space="preserve">Nembhard; </w:t>
      </w:r>
      <w:proofErr w:type="spellStart"/>
      <w:r w:rsidR="00E30C8A">
        <w:rPr>
          <w:sz w:val="22"/>
          <w:szCs w:val="22"/>
        </w:rPr>
        <w:t>Mazzucato</w:t>
      </w:r>
      <w:proofErr w:type="spellEnd"/>
    </w:p>
    <w:p w14:paraId="37D1D115" w14:textId="77777777" w:rsidR="005D4FDA" w:rsidRDefault="005D4FDA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D847ADD" w14:textId="77777777" w:rsidR="00BC5E61" w:rsidRDefault="00BC5E61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E6A4CE6" w14:textId="77777777" w:rsidR="00BC5E61" w:rsidRDefault="00BC5E61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F14DA82" w14:textId="77777777" w:rsidR="00BC5E61" w:rsidRDefault="00BC5E61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E0FADF5" w14:textId="77777777" w:rsidR="00BC5E61" w:rsidRDefault="00BC5E61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A9145E2" w14:textId="77777777" w:rsidR="00BC5E61" w:rsidRDefault="00BC5E61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2329339" w14:textId="77777777" w:rsidR="00BC5E61" w:rsidRDefault="00BC5E61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94693F2" w14:textId="77777777" w:rsidR="00BC5E61" w:rsidRDefault="00BC5E61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3A6AB7E" w14:textId="77777777" w:rsidR="00BC5E61" w:rsidRDefault="00BC5E61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C0DE5ED" w14:textId="77777777" w:rsidR="00BC5E61" w:rsidRDefault="00BC5E61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C3A972D" w14:textId="77777777" w:rsidR="00BC5E61" w:rsidRDefault="00BC5E61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EC690A2" w14:textId="77777777" w:rsidR="00BC5E61" w:rsidRDefault="00BC5E61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2A77749" w14:textId="77777777" w:rsidR="00BC5E61" w:rsidRDefault="00BC5E61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D97FCAA" w14:textId="77777777" w:rsidR="00BC5E61" w:rsidRDefault="00BC5E61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AC4FB18" w14:textId="77777777" w:rsidR="00BC5E61" w:rsidRDefault="00BC5E61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1E1B2F2" w14:textId="77777777" w:rsidR="00BC5E61" w:rsidRDefault="00BC5E61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A9A9E9E" w14:textId="77777777" w:rsidR="00BC5E61" w:rsidRDefault="00BC5E61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8C3EFCA" w14:textId="77777777" w:rsidR="00BC5E61" w:rsidRDefault="00BC5E61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FD2E16F" w14:textId="77777777" w:rsidR="00BC5E61" w:rsidRDefault="00BC5E61" w:rsidP="00740272">
      <w:pPr>
        <w:widowControl w:val="0"/>
        <w:autoSpaceDE w:val="0"/>
        <w:autoSpaceDN w:val="0"/>
        <w:adjustRightInd w:val="0"/>
        <w:rPr>
          <w:b/>
          <w:i/>
          <w:sz w:val="22"/>
          <w:szCs w:val="22"/>
        </w:rPr>
      </w:pPr>
    </w:p>
    <w:p w14:paraId="7E45307F" w14:textId="77777777" w:rsidR="00740272" w:rsidRPr="00BC22DB" w:rsidRDefault="00740272" w:rsidP="00740272">
      <w:pPr>
        <w:widowControl w:val="0"/>
        <w:autoSpaceDE w:val="0"/>
        <w:autoSpaceDN w:val="0"/>
        <w:adjustRightInd w:val="0"/>
        <w:rPr>
          <w:b/>
          <w:i/>
          <w:sz w:val="22"/>
          <w:szCs w:val="22"/>
        </w:rPr>
      </w:pPr>
      <w:r w:rsidRPr="00BC22DB">
        <w:rPr>
          <w:b/>
          <w:i/>
          <w:sz w:val="22"/>
          <w:szCs w:val="22"/>
        </w:rPr>
        <w:t>November</w:t>
      </w:r>
    </w:p>
    <w:p w14:paraId="164C9315" w14:textId="0469BE26" w:rsidR="00087366" w:rsidRDefault="00087366" w:rsidP="0008736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r w:rsidR="00E30C8A">
        <w:rPr>
          <w:sz w:val="22"/>
          <w:szCs w:val="22"/>
        </w:rPr>
        <w:t>*Dow (Chapters 1-7)</w:t>
      </w:r>
    </w:p>
    <w:p w14:paraId="3F626CA7" w14:textId="06FFB225" w:rsidR="00740272" w:rsidRDefault="00740272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3 </w:t>
      </w:r>
      <w:r w:rsidR="00E30C8A">
        <w:rPr>
          <w:sz w:val="22"/>
          <w:szCs w:val="22"/>
        </w:rPr>
        <w:t>*Dow (Chapters 8-12)</w:t>
      </w:r>
      <w:r w:rsidR="004210A7">
        <w:rPr>
          <w:sz w:val="22"/>
          <w:szCs w:val="22"/>
        </w:rPr>
        <w:t xml:space="preserve"> – </w:t>
      </w:r>
      <w:r w:rsidR="004210A7" w:rsidRPr="005D4FDA">
        <w:rPr>
          <w:sz w:val="22"/>
          <w:szCs w:val="22"/>
          <w:u w:val="single"/>
        </w:rPr>
        <w:t>3</w:t>
      </w:r>
      <w:r w:rsidR="004210A7" w:rsidRPr="005D4FDA">
        <w:rPr>
          <w:sz w:val="22"/>
          <w:szCs w:val="22"/>
          <w:u w:val="single"/>
          <w:vertAlign w:val="superscript"/>
        </w:rPr>
        <w:t>rd</w:t>
      </w:r>
      <w:r w:rsidR="004210A7" w:rsidRPr="005D4FDA">
        <w:rPr>
          <w:sz w:val="22"/>
          <w:szCs w:val="22"/>
          <w:u w:val="single"/>
        </w:rPr>
        <w:t xml:space="preserve"> S</w:t>
      </w:r>
      <w:r w:rsidR="00486397" w:rsidRPr="005D4FDA">
        <w:rPr>
          <w:sz w:val="22"/>
          <w:szCs w:val="22"/>
          <w:u w:val="single"/>
        </w:rPr>
        <w:t>h</w:t>
      </w:r>
      <w:r w:rsidR="004210A7" w:rsidRPr="005D4FDA">
        <w:rPr>
          <w:sz w:val="22"/>
          <w:szCs w:val="22"/>
          <w:u w:val="single"/>
        </w:rPr>
        <w:t>ort</w:t>
      </w:r>
      <w:r w:rsidR="00486397" w:rsidRPr="005D4FDA">
        <w:rPr>
          <w:sz w:val="22"/>
          <w:szCs w:val="22"/>
          <w:u w:val="single"/>
        </w:rPr>
        <w:t xml:space="preserve"> Paper Due</w:t>
      </w:r>
    </w:p>
    <w:p w14:paraId="4941AACE" w14:textId="77777777" w:rsidR="00803673" w:rsidRDefault="00803673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DEF0787" w14:textId="4D13AB3E" w:rsidR="00740272" w:rsidRDefault="00087366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8</w:t>
      </w:r>
      <w:r w:rsidR="00740272">
        <w:rPr>
          <w:sz w:val="22"/>
          <w:szCs w:val="22"/>
        </w:rPr>
        <w:t xml:space="preserve"> </w:t>
      </w:r>
      <w:r w:rsidR="00E70C7B">
        <w:rPr>
          <w:sz w:val="22"/>
          <w:szCs w:val="22"/>
        </w:rPr>
        <w:t xml:space="preserve">  </w:t>
      </w:r>
      <w:proofErr w:type="spellStart"/>
      <w:r w:rsidR="00E70C7B">
        <w:rPr>
          <w:sz w:val="22"/>
          <w:szCs w:val="22"/>
        </w:rPr>
        <w:t>Abell</w:t>
      </w:r>
      <w:proofErr w:type="spellEnd"/>
      <w:r w:rsidR="00E70C7B">
        <w:rPr>
          <w:sz w:val="22"/>
          <w:szCs w:val="22"/>
        </w:rPr>
        <w:t xml:space="preserve">; </w:t>
      </w:r>
      <w:r w:rsidR="00E30C8A">
        <w:rPr>
          <w:sz w:val="22"/>
          <w:szCs w:val="22"/>
        </w:rPr>
        <w:t xml:space="preserve">Elster; </w:t>
      </w:r>
      <w:proofErr w:type="spellStart"/>
      <w:r w:rsidR="00E30C8A">
        <w:rPr>
          <w:sz w:val="22"/>
          <w:szCs w:val="22"/>
        </w:rPr>
        <w:t>Fleurbaey</w:t>
      </w:r>
      <w:proofErr w:type="spellEnd"/>
      <w:r w:rsidR="00E30C8A">
        <w:rPr>
          <w:sz w:val="22"/>
          <w:szCs w:val="22"/>
        </w:rPr>
        <w:t>; Bowles-</w:t>
      </w:r>
      <w:proofErr w:type="spellStart"/>
      <w:r w:rsidR="00E30C8A">
        <w:rPr>
          <w:sz w:val="22"/>
          <w:szCs w:val="22"/>
        </w:rPr>
        <w:t>Gintis</w:t>
      </w:r>
      <w:proofErr w:type="spellEnd"/>
    </w:p>
    <w:p w14:paraId="16009D1D" w14:textId="1AD59178" w:rsidR="00740272" w:rsidRDefault="00740272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10 </w:t>
      </w:r>
      <w:r w:rsidR="00E30C8A">
        <w:rPr>
          <w:sz w:val="22"/>
          <w:szCs w:val="22"/>
        </w:rPr>
        <w:t>*Nembhard</w:t>
      </w:r>
    </w:p>
    <w:p w14:paraId="7742889C" w14:textId="77777777" w:rsidR="00803673" w:rsidRDefault="00803673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098178F" w14:textId="23743ED1" w:rsidR="00740272" w:rsidRDefault="00087366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15</w:t>
      </w:r>
      <w:r w:rsidR="00740272">
        <w:rPr>
          <w:sz w:val="22"/>
          <w:szCs w:val="22"/>
        </w:rPr>
        <w:t xml:space="preserve"> </w:t>
      </w:r>
      <w:r w:rsidR="00E30C8A">
        <w:rPr>
          <w:sz w:val="22"/>
          <w:szCs w:val="22"/>
        </w:rPr>
        <w:t>*Ostrom (Chapters 1-3)</w:t>
      </w:r>
    </w:p>
    <w:p w14:paraId="65314295" w14:textId="77777777" w:rsidR="00E30C8A" w:rsidRDefault="00087366" w:rsidP="00E30C8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17 </w:t>
      </w:r>
      <w:r w:rsidR="00E30C8A">
        <w:rPr>
          <w:sz w:val="22"/>
          <w:szCs w:val="22"/>
        </w:rPr>
        <w:t>*Ostrom (Chapters 4-6)</w:t>
      </w:r>
    </w:p>
    <w:p w14:paraId="39E234BF" w14:textId="77777777" w:rsidR="00BC22DB" w:rsidRDefault="00BC22DB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217384A" w14:textId="77777777" w:rsidR="00CC0BDE" w:rsidRDefault="00CC0BDE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22</w:t>
      </w:r>
      <w:r w:rsidR="00740272">
        <w:rPr>
          <w:sz w:val="22"/>
          <w:szCs w:val="22"/>
        </w:rPr>
        <w:t xml:space="preserve"> </w:t>
      </w:r>
      <w:r w:rsidR="00E30C8A">
        <w:rPr>
          <w:sz w:val="22"/>
          <w:szCs w:val="22"/>
        </w:rPr>
        <w:t>Catch-Up (Discuss Papers)</w:t>
      </w:r>
    </w:p>
    <w:p w14:paraId="44CC531C" w14:textId="3F93D03E" w:rsidR="00E51F85" w:rsidRDefault="00CC0BDE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24</w:t>
      </w:r>
      <w:r w:rsidR="00740272">
        <w:rPr>
          <w:sz w:val="22"/>
          <w:szCs w:val="22"/>
        </w:rPr>
        <w:t xml:space="preserve"> </w:t>
      </w:r>
      <w:r w:rsidRPr="00087366">
        <w:rPr>
          <w:i/>
          <w:sz w:val="22"/>
          <w:szCs w:val="22"/>
        </w:rPr>
        <w:t xml:space="preserve">Thanksgiving – No Class </w:t>
      </w:r>
    </w:p>
    <w:p w14:paraId="4E7FB877" w14:textId="77777777" w:rsidR="00803673" w:rsidRDefault="00803673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35D3122" w14:textId="77777777" w:rsidR="00CC0BDE" w:rsidRDefault="00CC0BDE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29</w:t>
      </w:r>
      <w:r w:rsidR="000873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*Dahl </w:t>
      </w:r>
    </w:p>
    <w:p w14:paraId="5048A193" w14:textId="6C4A53D6" w:rsidR="00CC0BDE" w:rsidRPr="00CC0BDE" w:rsidRDefault="00CC0BDE" w:rsidP="00740272">
      <w:pPr>
        <w:widowControl w:val="0"/>
        <w:autoSpaceDE w:val="0"/>
        <w:autoSpaceDN w:val="0"/>
        <w:adjustRightInd w:val="0"/>
        <w:rPr>
          <w:b/>
          <w:i/>
          <w:sz w:val="22"/>
          <w:szCs w:val="22"/>
        </w:rPr>
      </w:pPr>
      <w:r w:rsidRPr="00BC22DB">
        <w:rPr>
          <w:b/>
          <w:i/>
          <w:sz w:val="22"/>
          <w:szCs w:val="22"/>
        </w:rPr>
        <w:t>December</w:t>
      </w:r>
    </w:p>
    <w:p w14:paraId="482E45B1" w14:textId="53759EF6" w:rsidR="00740272" w:rsidRPr="00CC0BDE" w:rsidRDefault="00CC0BDE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r w:rsidR="00087366">
        <w:rPr>
          <w:sz w:val="22"/>
          <w:szCs w:val="22"/>
        </w:rPr>
        <w:t>Mayer; Malleson</w:t>
      </w:r>
      <w:r w:rsidR="004210A7">
        <w:rPr>
          <w:sz w:val="22"/>
          <w:szCs w:val="22"/>
        </w:rPr>
        <w:t xml:space="preserve"> – </w:t>
      </w:r>
      <w:r w:rsidR="004210A7" w:rsidRPr="005D4FDA">
        <w:rPr>
          <w:sz w:val="22"/>
          <w:szCs w:val="22"/>
          <w:u w:val="single"/>
        </w:rPr>
        <w:t>4</w:t>
      </w:r>
      <w:r w:rsidR="004210A7" w:rsidRPr="005D4FDA">
        <w:rPr>
          <w:sz w:val="22"/>
          <w:szCs w:val="22"/>
          <w:u w:val="single"/>
          <w:vertAlign w:val="superscript"/>
        </w:rPr>
        <w:t>th</w:t>
      </w:r>
      <w:r w:rsidR="004210A7" w:rsidRPr="005D4FDA">
        <w:rPr>
          <w:sz w:val="22"/>
          <w:szCs w:val="22"/>
          <w:u w:val="single"/>
        </w:rPr>
        <w:t xml:space="preserve"> Short Paper Due</w:t>
      </w:r>
    </w:p>
    <w:p w14:paraId="14D4875F" w14:textId="77777777" w:rsidR="00803673" w:rsidRDefault="00803673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57FFA54" w14:textId="2CC958C5" w:rsidR="00740272" w:rsidRDefault="007A7B7F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</w:t>
      </w:r>
      <w:r w:rsidR="00087366">
        <w:rPr>
          <w:sz w:val="22"/>
          <w:szCs w:val="22"/>
        </w:rPr>
        <w:t xml:space="preserve"> Bachrach-Botwinick</w:t>
      </w:r>
    </w:p>
    <w:p w14:paraId="27C134EE" w14:textId="39981A40" w:rsidR="00740272" w:rsidRDefault="007A7B7F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8</w:t>
      </w:r>
      <w:r w:rsidR="00740272">
        <w:rPr>
          <w:sz w:val="22"/>
          <w:szCs w:val="22"/>
        </w:rPr>
        <w:t xml:space="preserve"> </w:t>
      </w:r>
      <w:r w:rsidR="00087366">
        <w:rPr>
          <w:sz w:val="22"/>
          <w:szCs w:val="22"/>
        </w:rPr>
        <w:t>Mansbridge; Warren; Greenberg</w:t>
      </w:r>
    </w:p>
    <w:p w14:paraId="7B2B5AD1" w14:textId="77777777" w:rsidR="00087366" w:rsidRDefault="00087366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B33D9A7" w14:textId="77777777" w:rsidR="007A7B7F" w:rsidRDefault="00087366" w:rsidP="0074027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13</w:t>
      </w:r>
      <w:r w:rsidR="00740272">
        <w:rPr>
          <w:sz w:val="22"/>
          <w:szCs w:val="22"/>
        </w:rPr>
        <w:t xml:space="preserve"> </w:t>
      </w:r>
      <w:r w:rsidR="007A7B7F">
        <w:rPr>
          <w:sz w:val="22"/>
          <w:szCs w:val="22"/>
        </w:rPr>
        <w:t xml:space="preserve">Mellizo; </w:t>
      </w:r>
      <w:r w:rsidR="00B1225D">
        <w:rPr>
          <w:sz w:val="22"/>
          <w:szCs w:val="22"/>
        </w:rPr>
        <w:t xml:space="preserve">Elster; Chan-Miller </w:t>
      </w:r>
    </w:p>
    <w:p w14:paraId="385A0EB2" w14:textId="2F318B53" w:rsidR="00803673" w:rsidRDefault="00B1225D" w:rsidP="007A7B7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Pr="005D4FDA">
        <w:rPr>
          <w:sz w:val="22"/>
          <w:szCs w:val="22"/>
          <w:u w:val="single"/>
        </w:rPr>
        <w:t>Final Short Paper Due</w:t>
      </w:r>
    </w:p>
    <w:p w14:paraId="1E6DAB30" w14:textId="6B7150B2" w:rsidR="00740272" w:rsidRDefault="00087366" w:rsidP="00740272">
      <w:pPr>
        <w:rPr>
          <w:sz w:val="22"/>
          <w:szCs w:val="22"/>
          <w:u w:val="single"/>
        </w:rPr>
      </w:pPr>
      <w:r>
        <w:rPr>
          <w:sz w:val="22"/>
          <w:szCs w:val="22"/>
        </w:rPr>
        <w:t>20</w:t>
      </w:r>
      <w:r w:rsidR="00740272">
        <w:rPr>
          <w:sz w:val="22"/>
          <w:szCs w:val="22"/>
        </w:rPr>
        <w:t xml:space="preserve"> </w:t>
      </w:r>
      <w:r w:rsidR="00740272" w:rsidRPr="00087366">
        <w:rPr>
          <w:sz w:val="22"/>
          <w:szCs w:val="22"/>
          <w:u w:val="single"/>
        </w:rPr>
        <w:t>Final Paper Due</w:t>
      </w:r>
    </w:p>
    <w:p w14:paraId="1ABAB6B6" w14:textId="77777777" w:rsidR="007A7B7F" w:rsidRPr="001013C7" w:rsidRDefault="007A7B7F" w:rsidP="00740272">
      <w:pPr>
        <w:rPr>
          <w:rFonts w:asciiTheme="minorHAnsi" w:hAnsiTheme="minorHAnsi"/>
          <w:sz w:val="22"/>
          <w:szCs w:val="22"/>
        </w:rPr>
      </w:pPr>
    </w:p>
    <w:sectPr w:rsidR="007A7B7F" w:rsidRPr="001013C7" w:rsidSect="003001D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A93BC" w14:textId="77777777" w:rsidR="0098517A" w:rsidRDefault="0098517A" w:rsidP="00BC22DB">
      <w:r>
        <w:separator/>
      </w:r>
    </w:p>
  </w:endnote>
  <w:endnote w:type="continuationSeparator" w:id="0">
    <w:p w14:paraId="1D610180" w14:textId="77777777" w:rsidR="0098517A" w:rsidRDefault="0098517A" w:rsidP="00BC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3405E" w14:textId="77777777" w:rsidR="000C0321" w:rsidRDefault="000C0321" w:rsidP="000C032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EDE6FD" w14:textId="77777777" w:rsidR="000C0321" w:rsidRDefault="000C0321" w:rsidP="00BC22D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3254F" w14:textId="77777777" w:rsidR="000C0321" w:rsidRDefault="000C0321" w:rsidP="000C032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7D04">
      <w:rPr>
        <w:rStyle w:val="PageNumber"/>
        <w:noProof/>
      </w:rPr>
      <w:t>7</w:t>
    </w:r>
    <w:r>
      <w:rPr>
        <w:rStyle w:val="PageNumber"/>
      </w:rPr>
      <w:fldChar w:fldCharType="end"/>
    </w:r>
  </w:p>
  <w:p w14:paraId="44FA85FD" w14:textId="77777777" w:rsidR="000C0321" w:rsidRDefault="000C0321" w:rsidP="00BC22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2A7BC" w14:textId="77777777" w:rsidR="0098517A" w:rsidRDefault="0098517A" w:rsidP="00BC22DB">
      <w:r>
        <w:separator/>
      </w:r>
    </w:p>
  </w:footnote>
  <w:footnote w:type="continuationSeparator" w:id="0">
    <w:p w14:paraId="453369BF" w14:textId="77777777" w:rsidR="0098517A" w:rsidRDefault="0098517A" w:rsidP="00BC2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0B25"/>
    <w:multiLevelType w:val="hybridMultilevel"/>
    <w:tmpl w:val="9C0AB816"/>
    <w:lvl w:ilvl="0" w:tplc="B6D6A98A">
      <w:start w:val="15"/>
      <w:numFmt w:val="bullet"/>
      <w:lvlText w:val="-"/>
      <w:lvlJc w:val="left"/>
      <w:pPr>
        <w:ind w:left="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>
    <w:nsid w:val="1BD871D1"/>
    <w:multiLevelType w:val="hybridMultilevel"/>
    <w:tmpl w:val="39DE6A24"/>
    <w:lvl w:ilvl="0" w:tplc="768C71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93C50"/>
    <w:multiLevelType w:val="hybridMultilevel"/>
    <w:tmpl w:val="4A62256C"/>
    <w:lvl w:ilvl="0" w:tplc="8FAC4B4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F076D"/>
    <w:multiLevelType w:val="hybridMultilevel"/>
    <w:tmpl w:val="19A2B214"/>
    <w:lvl w:ilvl="0" w:tplc="FC4A45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E35D5"/>
    <w:multiLevelType w:val="hybridMultilevel"/>
    <w:tmpl w:val="BE7E76CC"/>
    <w:lvl w:ilvl="0" w:tplc="54AEFD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63486"/>
    <w:multiLevelType w:val="hybridMultilevel"/>
    <w:tmpl w:val="336C3BB4"/>
    <w:lvl w:ilvl="0" w:tplc="8146CDF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C1D2D"/>
    <w:multiLevelType w:val="hybridMultilevel"/>
    <w:tmpl w:val="7EF2AE52"/>
    <w:lvl w:ilvl="0" w:tplc="CD388E4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90124"/>
    <w:multiLevelType w:val="hybridMultilevel"/>
    <w:tmpl w:val="EDA2FBC4"/>
    <w:lvl w:ilvl="0" w:tplc="FA4E152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60"/>
    <w:rsid w:val="0002214F"/>
    <w:rsid w:val="0006455B"/>
    <w:rsid w:val="000730BC"/>
    <w:rsid w:val="00087366"/>
    <w:rsid w:val="0009130A"/>
    <w:rsid w:val="000C0321"/>
    <w:rsid w:val="000E6CF3"/>
    <w:rsid w:val="001013C7"/>
    <w:rsid w:val="001905A5"/>
    <w:rsid w:val="001A1EB8"/>
    <w:rsid w:val="001A2DA1"/>
    <w:rsid w:val="002000C6"/>
    <w:rsid w:val="0024684C"/>
    <w:rsid w:val="00263A1B"/>
    <w:rsid w:val="0028633A"/>
    <w:rsid w:val="002B122F"/>
    <w:rsid w:val="002E204C"/>
    <w:rsid w:val="003001D1"/>
    <w:rsid w:val="0032521B"/>
    <w:rsid w:val="0032784B"/>
    <w:rsid w:val="00364733"/>
    <w:rsid w:val="00385C90"/>
    <w:rsid w:val="003A395A"/>
    <w:rsid w:val="003E311D"/>
    <w:rsid w:val="003F0DE9"/>
    <w:rsid w:val="004210A7"/>
    <w:rsid w:val="00424CB2"/>
    <w:rsid w:val="0044375A"/>
    <w:rsid w:val="00474C0B"/>
    <w:rsid w:val="00486397"/>
    <w:rsid w:val="00510512"/>
    <w:rsid w:val="00543B3A"/>
    <w:rsid w:val="005740DB"/>
    <w:rsid w:val="005860BD"/>
    <w:rsid w:val="005D4FDA"/>
    <w:rsid w:val="006011EE"/>
    <w:rsid w:val="00655DC2"/>
    <w:rsid w:val="00661B80"/>
    <w:rsid w:val="00703B68"/>
    <w:rsid w:val="00727D2B"/>
    <w:rsid w:val="00740272"/>
    <w:rsid w:val="00772616"/>
    <w:rsid w:val="007A7B7F"/>
    <w:rsid w:val="00803673"/>
    <w:rsid w:val="00842210"/>
    <w:rsid w:val="00860DDB"/>
    <w:rsid w:val="00894366"/>
    <w:rsid w:val="008B483A"/>
    <w:rsid w:val="009123BB"/>
    <w:rsid w:val="00915EA3"/>
    <w:rsid w:val="00950B0B"/>
    <w:rsid w:val="00983B6A"/>
    <w:rsid w:val="0098517A"/>
    <w:rsid w:val="009C1769"/>
    <w:rsid w:val="00A11EC5"/>
    <w:rsid w:val="00A311D8"/>
    <w:rsid w:val="00A3199F"/>
    <w:rsid w:val="00AA3A65"/>
    <w:rsid w:val="00B04B0D"/>
    <w:rsid w:val="00B1225D"/>
    <w:rsid w:val="00B31110"/>
    <w:rsid w:val="00B758CF"/>
    <w:rsid w:val="00B876B9"/>
    <w:rsid w:val="00BC22DB"/>
    <w:rsid w:val="00BC5E61"/>
    <w:rsid w:val="00C53E86"/>
    <w:rsid w:val="00C878FB"/>
    <w:rsid w:val="00CC0BDE"/>
    <w:rsid w:val="00D46CC8"/>
    <w:rsid w:val="00D90244"/>
    <w:rsid w:val="00D92F3C"/>
    <w:rsid w:val="00DF6268"/>
    <w:rsid w:val="00E30C8A"/>
    <w:rsid w:val="00E47D04"/>
    <w:rsid w:val="00E51F85"/>
    <w:rsid w:val="00E70C7B"/>
    <w:rsid w:val="00E82C2B"/>
    <w:rsid w:val="00EE5FE9"/>
    <w:rsid w:val="00EF7FC6"/>
    <w:rsid w:val="00F14260"/>
    <w:rsid w:val="00F20EA3"/>
    <w:rsid w:val="00F43678"/>
    <w:rsid w:val="00F7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B66C5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C90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426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214F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C22DB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C22DB"/>
  </w:style>
  <w:style w:type="character" w:styleId="PageNumber">
    <w:name w:val="page number"/>
    <w:basedOn w:val="DefaultParagraphFont"/>
    <w:uiPriority w:val="99"/>
    <w:semiHidden/>
    <w:unhideWhenUsed/>
    <w:rsid w:val="00BC22DB"/>
  </w:style>
  <w:style w:type="paragraph" w:styleId="ListParagraph">
    <w:name w:val="List Paragraph"/>
    <w:basedOn w:val="Normal"/>
    <w:uiPriority w:val="34"/>
    <w:qFormat/>
    <w:rsid w:val="00486397"/>
    <w:pPr>
      <w:ind w:left="720"/>
      <w:contextualSpacing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C90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426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214F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C22DB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C22DB"/>
  </w:style>
  <w:style w:type="character" w:styleId="PageNumber">
    <w:name w:val="page number"/>
    <w:basedOn w:val="DefaultParagraphFont"/>
    <w:uiPriority w:val="99"/>
    <w:semiHidden/>
    <w:unhideWhenUsed/>
    <w:rsid w:val="00BC22DB"/>
  </w:style>
  <w:style w:type="paragraph" w:styleId="ListParagraph">
    <w:name w:val="List Paragraph"/>
    <w:basedOn w:val="Normal"/>
    <w:uiPriority w:val="34"/>
    <w:qFormat/>
    <w:rsid w:val="00486397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stateofworkingamerica.org/subjects/overview/?reader" TargetMode="External"/><Relationship Id="rId20" Type="http://schemas.openxmlformats.org/officeDocument/2006/relationships/hyperlink" Target="http://www.thenation.com/article/cleveland-model" TargetMode="External"/><Relationship Id="rId21" Type="http://schemas.openxmlformats.org/officeDocument/2006/relationships/hyperlink" Target="http://www.politico.com/magazine/story/2015/02/what-works-cleveland-115324.html" TargetMode="External"/><Relationship Id="rId22" Type="http://schemas.openxmlformats.org/officeDocument/2006/relationships/hyperlink" Target="http://democracycollaborative.org/content/rochester-s-market-driven-community-cooperatives-corporation-feasibility-analysis" TargetMode="External"/><Relationship Id="rId23" Type="http://schemas.openxmlformats.org/officeDocument/2006/relationships/hyperlink" Target="http://www.library.rochester.edu/ezproxy_voyager.php?voyredirect=http%3A//site.ebrary.com/lib/rochester/Doc%3Fid%3D10170836" TargetMode="External"/><Relationship Id="rId24" Type="http://schemas.openxmlformats.org/officeDocument/2006/relationships/hyperlink" Target="http://www.library.rochester.edu/ezproxy_voyager.php?voyredirect=http%3A//site.ebrary.com/lib/rochester/Doc%3Fid%3D10070239" TargetMode="External"/><Relationship Id="rId25" Type="http://schemas.openxmlformats.org/officeDocument/2006/relationships/hyperlink" Target="http://democracycollaborative.org/workercoops" TargetMode="External"/><Relationship Id="rId26" Type="http://schemas.openxmlformats.org/officeDocument/2006/relationships/footer" Target="footer1.xml"/><Relationship Id="rId27" Type="http://schemas.openxmlformats.org/officeDocument/2006/relationships/footer" Target="footer2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://www.brookings.edu/~/media/research/files/papers/2011/11/03-poverty-kneebone-nadeau-berube/1103_poverty_kneebone_nadeau_berube.pdf" TargetMode="External"/><Relationship Id="rId11" Type="http://schemas.openxmlformats.org/officeDocument/2006/relationships/hyperlink" Target="http://www.brookings.edu/research/interactives/2014/concentrated-poverty" TargetMode="External"/><Relationship Id="rId12" Type="http://schemas.openxmlformats.org/officeDocument/2006/relationships/hyperlink" Target="http://roc.democratandchronicle.com/assets/pdf/A22162251210.PDF" TargetMode="External"/><Relationship Id="rId13" Type="http://schemas.openxmlformats.org/officeDocument/2006/relationships/hyperlink" Target="http://www.racf.org/Portals/0/Uploads/Documents/Poverty%20Report%20Update%202015-0108.pdf" TargetMode="External"/><Relationship Id="rId14" Type="http://schemas.openxmlformats.org/officeDocument/2006/relationships/hyperlink" Target="http://www.tcf.org/assets/downloads/Jargowsky_ArchitectureofSegregation.pdf" TargetMode="External"/><Relationship Id="rId15" Type="http://schemas.openxmlformats.org/officeDocument/2006/relationships/hyperlink" Target="http://robertounger.com/english/pdfs/left_alternative/complete_text.pdf" TargetMode="External"/><Relationship Id="rId16" Type="http://schemas.openxmlformats.org/officeDocument/2006/relationships/hyperlink" Target="http://www.democratandchronicle.com/story/news/2015/02/08/rochester-democracycollaborative-cooperative-businesses-worker-poverty/23090949/" TargetMode="External"/><Relationship Id="rId17" Type="http://schemas.openxmlformats.org/officeDocument/2006/relationships/hyperlink" Target="http://www.democratandchronicle.com/story/news/2016/02/23/mayor-lovely-warren-rochester-worker-cooperatives-can-curb-poverty-democracy-collaborative/80809332/?hootPostID=f7d6c9de8b8e03c5eec17e65e8ce9dde" TargetMode="External"/><Relationship Id="rId18" Type="http://schemas.openxmlformats.org/officeDocument/2006/relationships/hyperlink" Target="http://institute.usworker.coop/resources/us-worker-cooperatives-state-sector" TargetMode="External"/><Relationship Id="rId19" Type="http://schemas.openxmlformats.org/officeDocument/2006/relationships/hyperlink" Target="http://institute.usworker.coop/sites/default/files/resources/EOStructures.pdf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rochester.edu/College/hones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2729</Words>
  <Characters>15560</Characters>
  <Application>Microsoft Macintosh Word</Application>
  <DocSecurity>4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18253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AnneMarie Tyll</cp:lastModifiedBy>
  <cp:revision>2</cp:revision>
  <cp:lastPrinted>2016-07-27T18:16:00Z</cp:lastPrinted>
  <dcterms:created xsi:type="dcterms:W3CDTF">2016-09-01T17:37:00Z</dcterms:created>
  <dcterms:modified xsi:type="dcterms:W3CDTF">2016-09-01T17:37:00Z</dcterms:modified>
</cp:coreProperties>
</file>